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3A9C" w14:textId="45E077BE" w:rsidR="00380EAE" w:rsidRPr="00753306" w:rsidRDefault="00753306" w:rsidP="0083443E">
      <w:pPr>
        <w:tabs>
          <w:tab w:val="left" w:pos="810"/>
        </w:tabs>
        <w:spacing w:after="0"/>
        <w:ind w:left="720" w:hanging="360"/>
        <w:jc w:val="center"/>
        <w:rPr>
          <w:rFonts w:ascii="Times New Roman" w:hAnsi="Times New Roman" w:cs="Times New Roman"/>
          <w:sz w:val="20"/>
          <w:szCs w:val="20"/>
        </w:rPr>
      </w:pPr>
      <w:r w:rsidRPr="00753306">
        <w:rPr>
          <w:rFonts w:ascii="Times New Roman" w:hAnsi="Times New Roman" w:cs="Times New Roman"/>
          <w:sz w:val="20"/>
          <w:szCs w:val="20"/>
        </w:rPr>
        <w:t>(</w:t>
      </w:r>
      <w:proofErr w:type="spellStart"/>
      <w:r w:rsidR="00341043">
        <w:rPr>
          <w:rFonts w:ascii="Times New Roman" w:hAnsi="Times New Roman" w:cs="Times New Roman"/>
          <w:sz w:val="20"/>
          <w:szCs w:val="20"/>
        </w:rPr>
        <w:t>Tr</w:t>
      </w:r>
      <w:r w:rsidR="00CC5887">
        <w:rPr>
          <w:rFonts w:ascii="Times New Roman" w:hAnsi="Times New Roman" w:cs="Times New Roman"/>
          <w:sz w:val="20"/>
          <w:szCs w:val="20"/>
        </w:rPr>
        <w:t>i</w:t>
      </w:r>
      <w:r w:rsidR="00341043">
        <w:rPr>
          <w:rFonts w:ascii="Times New Roman" w:hAnsi="Times New Roman" w:cs="Times New Roman"/>
          <w:sz w:val="20"/>
          <w:szCs w:val="20"/>
        </w:rPr>
        <w:t>Loop</w:t>
      </w:r>
      <w:proofErr w:type="spellEnd"/>
      <w:r w:rsidR="00341043">
        <w:rPr>
          <w:rFonts w:ascii="Times New Roman" w:hAnsi="Times New Roman" w:cs="Times New Roman"/>
          <w:sz w:val="20"/>
          <w:szCs w:val="20"/>
        </w:rPr>
        <w:t xml:space="preserve"> 202</w:t>
      </w:r>
      <w:r w:rsidR="00254EB2">
        <w:rPr>
          <w:rFonts w:ascii="Times New Roman" w:hAnsi="Times New Roman" w:cs="Times New Roman"/>
          <w:sz w:val="20"/>
          <w:szCs w:val="20"/>
        </w:rPr>
        <w:t>3</w:t>
      </w:r>
      <w:r w:rsidR="000F51CC">
        <w:rPr>
          <w:rFonts w:ascii="Times New Roman" w:hAnsi="Times New Roman" w:cs="Times New Roman"/>
          <w:sz w:val="20"/>
          <w:szCs w:val="20"/>
        </w:rPr>
        <w:t>0401</w:t>
      </w:r>
      <w:r w:rsidR="00EC105D">
        <w:rPr>
          <w:rFonts w:ascii="Times New Roman" w:hAnsi="Times New Roman" w:cs="Times New Roman"/>
          <w:sz w:val="20"/>
          <w:szCs w:val="20"/>
        </w:rPr>
        <w:t>.docx</w:t>
      </w:r>
      <w:r w:rsidRPr="00753306">
        <w:rPr>
          <w:rFonts w:ascii="Times New Roman" w:hAnsi="Times New Roman" w:cs="Times New Roman"/>
          <w:sz w:val="20"/>
          <w:szCs w:val="20"/>
        </w:rPr>
        <w:t>)</w:t>
      </w:r>
    </w:p>
    <w:p w14:paraId="5C094DDC" w14:textId="77777777" w:rsidR="00753306" w:rsidRDefault="00753306" w:rsidP="0083443E">
      <w:pPr>
        <w:pStyle w:val="Heading1"/>
        <w:keepNext/>
        <w:tabs>
          <w:tab w:val="left" w:pos="810"/>
        </w:tabs>
        <w:ind w:left="720" w:hanging="360"/>
        <w:jc w:val="center"/>
        <w:rPr>
          <w:b/>
          <w:sz w:val="20"/>
        </w:rPr>
      </w:pPr>
      <w:r>
        <w:rPr>
          <w:b/>
          <w:sz w:val="20"/>
        </w:rPr>
        <w:t xml:space="preserve">RECOMMENDED ENGINEERING SPECIFICATION FOR </w:t>
      </w:r>
      <w:r w:rsidR="00D87BD3">
        <w:rPr>
          <w:b/>
          <w:sz w:val="20"/>
        </w:rPr>
        <w:t>*</w:t>
      </w:r>
      <w:r w:rsidR="00341043">
        <w:rPr>
          <w:b/>
          <w:sz w:val="20"/>
        </w:rPr>
        <w:t>TR</w:t>
      </w:r>
      <w:r w:rsidR="00817D3E">
        <w:rPr>
          <w:b/>
          <w:sz w:val="20"/>
        </w:rPr>
        <w:t>I-</w:t>
      </w:r>
      <w:r w:rsidR="00CC5887">
        <w:rPr>
          <w:b/>
          <w:sz w:val="20"/>
        </w:rPr>
        <w:t>L</w:t>
      </w:r>
      <w:r>
        <w:rPr>
          <w:b/>
          <w:sz w:val="20"/>
        </w:rPr>
        <w:t>OOP</w:t>
      </w:r>
      <w:r w:rsidR="006E78EA" w:rsidRPr="00D87BD3">
        <w:rPr>
          <w:b/>
          <w:sz w:val="20"/>
          <w:vertAlign w:val="superscript"/>
        </w:rPr>
        <w:t>®</w:t>
      </w:r>
    </w:p>
    <w:p w14:paraId="6BFCCCEE" w14:textId="77777777" w:rsidR="00753306" w:rsidRPr="00271345" w:rsidRDefault="00753306" w:rsidP="0083443E">
      <w:pPr>
        <w:pStyle w:val="Heading2"/>
        <w:keepNext/>
        <w:tabs>
          <w:tab w:val="left" w:pos="810"/>
        </w:tabs>
        <w:ind w:left="720" w:hanging="360"/>
        <w:rPr>
          <w:sz w:val="19"/>
          <w:szCs w:val="19"/>
        </w:rPr>
      </w:pPr>
      <w:r w:rsidRPr="00271345">
        <w:rPr>
          <w:sz w:val="19"/>
          <w:szCs w:val="19"/>
        </w:rPr>
        <w:t>PART 1 GENERAL</w:t>
      </w:r>
    </w:p>
    <w:p w14:paraId="5C4EC8C3" w14:textId="77777777" w:rsidR="00753306" w:rsidRPr="00271345" w:rsidRDefault="00753306" w:rsidP="0083443E">
      <w:pPr>
        <w:tabs>
          <w:tab w:val="left" w:pos="48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1.01</w:t>
      </w:r>
      <w:r w:rsidRPr="00271345">
        <w:rPr>
          <w:rFonts w:ascii="Times New Roman" w:hAnsi="Times New Roman" w:cs="Times New Roman"/>
          <w:sz w:val="19"/>
          <w:szCs w:val="19"/>
        </w:rPr>
        <w:tab/>
        <w:t>SECTION INCLUDES</w:t>
      </w:r>
    </w:p>
    <w:p w14:paraId="5578B5E2" w14:textId="77777777" w:rsidR="00753306" w:rsidRPr="00271345" w:rsidRDefault="00753306" w:rsidP="006E78EA">
      <w:pPr>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A. Tr</w:t>
      </w:r>
      <w:r w:rsidR="00CC5887">
        <w:rPr>
          <w:rFonts w:ascii="Times New Roman" w:hAnsi="Times New Roman" w:cs="Times New Roman"/>
          <w:sz w:val="19"/>
          <w:szCs w:val="19"/>
        </w:rPr>
        <w:t>i</w:t>
      </w:r>
      <w:r w:rsidR="00817D3E">
        <w:rPr>
          <w:rFonts w:ascii="Times New Roman" w:hAnsi="Times New Roman" w:cs="Times New Roman"/>
          <w:sz w:val="19"/>
          <w:szCs w:val="19"/>
        </w:rPr>
        <w:t>-</w:t>
      </w:r>
      <w:r w:rsidRPr="00271345">
        <w:rPr>
          <w:rFonts w:ascii="Times New Roman" w:hAnsi="Times New Roman" w:cs="Times New Roman"/>
          <w:sz w:val="19"/>
          <w:szCs w:val="19"/>
        </w:rPr>
        <w:t>Loop, model T</w:t>
      </w:r>
      <w:r w:rsidR="00341043">
        <w:rPr>
          <w:rFonts w:ascii="Times New Roman" w:hAnsi="Times New Roman" w:cs="Times New Roman"/>
          <w:sz w:val="19"/>
          <w:szCs w:val="19"/>
        </w:rPr>
        <w:t>R</w:t>
      </w:r>
      <w:r w:rsidR="00CC5887">
        <w:rPr>
          <w:rFonts w:ascii="Times New Roman" w:hAnsi="Times New Roman" w:cs="Times New Roman"/>
          <w:sz w:val="19"/>
          <w:szCs w:val="19"/>
        </w:rPr>
        <w:t>Y</w:t>
      </w:r>
      <w:r w:rsidRPr="00271345">
        <w:rPr>
          <w:rFonts w:ascii="Times New Roman" w:hAnsi="Times New Roman" w:cs="Times New Roman"/>
          <w:sz w:val="19"/>
          <w:szCs w:val="19"/>
        </w:rPr>
        <w:t>L2 (+/-2") axial or T</w:t>
      </w:r>
      <w:r w:rsidR="00341043">
        <w:rPr>
          <w:rFonts w:ascii="Times New Roman" w:hAnsi="Times New Roman" w:cs="Times New Roman"/>
          <w:sz w:val="19"/>
          <w:szCs w:val="19"/>
        </w:rPr>
        <w:t>RY</w:t>
      </w:r>
      <w:r w:rsidRPr="00271345">
        <w:rPr>
          <w:rFonts w:ascii="Times New Roman" w:hAnsi="Times New Roman" w:cs="Times New Roman"/>
          <w:sz w:val="19"/>
          <w:szCs w:val="19"/>
        </w:rPr>
        <w:t>L4 (+/-4" axial), which provides a flexible pipe loop that will absorb and compensate multi-plane movements (X, Y, and Z), plus rotation about those axes simultaneously as well as reduce piping stress.</w:t>
      </w:r>
    </w:p>
    <w:p w14:paraId="12E67F2A"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w:t>
      </w:r>
      <w:r w:rsidR="00341043">
        <w:rPr>
          <w:rFonts w:ascii="Times New Roman" w:hAnsi="Times New Roman" w:cs="Times New Roman"/>
          <w:sz w:val="19"/>
          <w:szCs w:val="19"/>
        </w:rPr>
        <w:t>RY</w:t>
      </w:r>
      <w:r w:rsidRPr="00271345">
        <w:rPr>
          <w:rFonts w:ascii="Times New Roman" w:hAnsi="Times New Roman" w:cs="Times New Roman"/>
          <w:sz w:val="19"/>
          <w:szCs w:val="19"/>
        </w:rPr>
        <w:t>L2/4SMN (male NPT ends)</w:t>
      </w:r>
    </w:p>
    <w:p w14:paraId="2FA91C7D"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w:t>
      </w:r>
      <w:r w:rsidR="00341043">
        <w:rPr>
          <w:rFonts w:ascii="Times New Roman" w:hAnsi="Times New Roman" w:cs="Times New Roman"/>
          <w:sz w:val="19"/>
          <w:szCs w:val="19"/>
        </w:rPr>
        <w:t>RYL</w:t>
      </w:r>
      <w:r w:rsidRPr="00271345">
        <w:rPr>
          <w:rFonts w:ascii="Times New Roman" w:hAnsi="Times New Roman" w:cs="Times New Roman"/>
          <w:sz w:val="19"/>
          <w:szCs w:val="19"/>
        </w:rPr>
        <w:t>2/4SMP (150# plate steel flanges)</w:t>
      </w:r>
    </w:p>
    <w:p w14:paraId="05B6C407"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w:t>
      </w:r>
      <w:r w:rsidR="00341043">
        <w:rPr>
          <w:rFonts w:ascii="Times New Roman" w:hAnsi="Times New Roman" w:cs="Times New Roman"/>
          <w:sz w:val="19"/>
          <w:szCs w:val="19"/>
        </w:rPr>
        <w:t>RYL</w:t>
      </w:r>
      <w:r w:rsidRPr="00271345">
        <w:rPr>
          <w:rFonts w:ascii="Times New Roman" w:hAnsi="Times New Roman" w:cs="Times New Roman"/>
          <w:sz w:val="19"/>
          <w:szCs w:val="19"/>
        </w:rPr>
        <w:t>2/4SVG (groove pipe ends)</w:t>
      </w:r>
    </w:p>
    <w:p w14:paraId="4F8AE123" w14:textId="77777777" w:rsidR="006E78EA" w:rsidRPr="00271345" w:rsidRDefault="00341043" w:rsidP="006E78EA">
      <w:pPr>
        <w:spacing w:after="0"/>
        <w:ind w:left="1080" w:hanging="360"/>
        <w:rPr>
          <w:rFonts w:ascii="Times New Roman" w:hAnsi="Times New Roman" w:cs="Times New Roman"/>
          <w:sz w:val="19"/>
          <w:szCs w:val="19"/>
        </w:rPr>
      </w:pPr>
      <w:r>
        <w:rPr>
          <w:rFonts w:ascii="Times New Roman" w:hAnsi="Times New Roman" w:cs="Times New Roman"/>
          <w:sz w:val="19"/>
          <w:szCs w:val="19"/>
        </w:rPr>
        <w:t>Models TRYL</w:t>
      </w:r>
      <w:r w:rsidR="006E78EA" w:rsidRPr="00271345">
        <w:rPr>
          <w:rFonts w:ascii="Times New Roman" w:hAnsi="Times New Roman" w:cs="Times New Roman"/>
          <w:sz w:val="19"/>
          <w:szCs w:val="19"/>
        </w:rPr>
        <w:t>2/4SWN (</w:t>
      </w:r>
      <w:r w:rsidR="00493AE6" w:rsidRPr="00271345">
        <w:rPr>
          <w:rFonts w:ascii="Times New Roman" w:hAnsi="Times New Roman" w:cs="Times New Roman"/>
          <w:sz w:val="19"/>
          <w:szCs w:val="19"/>
        </w:rPr>
        <w:t>beveled weld</w:t>
      </w:r>
      <w:r w:rsidR="006E78EA" w:rsidRPr="00271345">
        <w:rPr>
          <w:rFonts w:ascii="Times New Roman" w:hAnsi="Times New Roman" w:cs="Times New Roman"/>
          <w:sz w:val="19"/>
          <w:szCs w:val="19"/>
        </w:rPr>
        <w:t xml:space="preserve"> ends)</w:t>
      </w:r>
    </w:p>
    <w:p w14:paraId="1DEBD615" w14:textId="77777777" w:rsidR="006E78EA" w:rsidRPr="00271345" w:rsidRDefault="006E78EA" w:rsidP="00CC5887">
      <w:pPr>
        <w:tabs>
          <w:tab w:val="left" w:pos="7800"/>
        </w:tabs>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w:t>
      </w:r>
      <w:r w:rsidR="00341043">
        <w:rPr>
          <w:rFonts w:ascii="Times New Roman" w:hAnsi="Times New Roman" w:cs="Times New Roman"/>
          <w:sz w:val="19"/>
          <w:szCs w:val="19"/>
        </w:rPr>
        <w:t>RYL</w:t>
      </w:r>
      <w:r w:rsidRPr="00271345">
        <w:rPr>
          <w:rFonts w:ascii="Times New Roman" w:hAnsi="Times New Roman" w:cs="Times New Roman"/>
          <w:sz w:val="19"/>
          <w:szCs w:val="19"/>
        </w:rPr>
        <w:t>2/4BSW (copper female sweat end)</w:t>
      </w:r>
      <w:r w:rsidR="00CC5887">
        <w:rPr>
          <w:rFonts w:ascii="Times New Roman" w:hAnsi="Times New Roman" w:cs="Times New Roman"/>
          <w:sz w:val="19"/>
          <w:szCs w:val="19"/>
        </w:rPr>
        <w:tab/>
      </w:r>
    </w:p>
    <w:p w14:paraId="7B809959" w14:textId="77777777" w:rsidR="006E78EA" w:rsidRPr="00271345" w:rsidRDefault="00341043" w:rsidP="006E78EA">
      <w:pPr>
        <w:spacing w:after="0"/>
        <w:ind w:left="1080" w:hanging="360"/>
        <w:rPr>
          <w:rFonts w:ascii="Times New Roman" w:hAnsi="Times New Roman" w:cs="Times New Roman"/>
          <w:sz w:val="19"/>
          <w:szCs w:val="19"/>
        </w:rPr>
      </w:pPr>
      <w:r>
        <w:rPr>
          <w:rFonts w:ascii="Times New Roman" w:hAnsi="Times New Roman" w:cs="Times New Roman"/>
          <w:sz w:val="19"/>
          <w:szCs w:val="19"/>
        </w:rPr>
        <w:t>Models TRYL</w:t>
      </w:r>
      <w:r w:rsidR="006E78EA" w:rsidRPr="00271345">
        <w:rPr>
          <w:rFonts w:ascii="Times New Roman" w:hAnsi="Times New Roman" w:cs="Times New Roman"/>
          <w:sz w:val="19"/>
          <w:szCs w:val="19"/>
        </w:rPr>
        <w:t>2/4BHM (copper male NPT ends</w:t>
      </w:r>
      <w:r w:rsidR="00BB6C81" w:rsidRPr="00271345">
        <w:rPr>
          <w:rFonts w:ascii="Times New Roman" w:hAnsi="Times New Roman" w:cs="Times New Roman"/>
          <w:sz w:val="19"/>
          <w:szCs w:val="19"/>
        </w:rPr>
        <w:t>)</w:t>
      </w:r>
    </w:p>
    <w:p w14:paraId="0F87F49B" w14:textId="46353B22" w:rsidR="00BB6C81" w:rsidRPr="00271345" w:rsidRDefault="00BB6C81"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w:t>
      </w:r>
      <w:r w:rsidR="00341043">
        <w:rPr>
          <w:rFonts w:ascii="Times New Roman" w:hAnsi="Times New Roman" w:cs="Times New Roman"/>
          <w:sz w:val="19"/>
          <w:szCs w:val="19"/>
        </w:rPr>
        <w:t>RYL</w:t>
      </w:r>
      <w:r w:rsidR="006A5E24">
        <w:rPr>
          <w:rFonts w:ascii="Times New Roman" w:hAnsi="Times New Roman" w:cs="Times New Roman"/>
          <w:sz w:val="19"/>
          <w:szCs w:val="19"/>
        </w:rPr>
        <w:t>2</w:t>
      </w:r>
      <w:r w:rsidRPr="00271345">
        <w:rPr>
          <w:rFonts w:ascii="Times New Roman" w:hAnsi="Times New Roman" w:cs="Times New Roman"/>
          <w:sz w:val="19"/>
          <w:szCs w:val="19"/>
        </w:rPr>
        <w:t>/4BPP (copper female press fit ends)</w:t>
      </w:r>
    </w:p>
    <w:p w14:paraId="6DBF88CA" w14:textId="77777777" w:rsidR="00341043" w:rsidRDefault="00341043" w:rsidP="0083443E">
      <w:pPr>
        <w:tabs>
          <w:tab w:val="left" w:pos="480"/>
          <w:tab w:val="left" w:pos="810"/>
        </w:tabs>
        <w:spacing w:after="0"/>
        <w:ind w:left="720" w:hanging="360"/>
        <w:rPr>
          <w:rFonts w:ascii="Times New Roman" w:hAnsi="Times New Roman" w:cs="Times New Roman"/>
          <w:sz w:val="19"/>
          <w:szCs w:val="19"/>
        </w:rPr>
      </w:pPr>
    </w:p>
    <w:p w14:paraId="67EFAD35" w14:textId="77777777" w:rsidR="00753306" w:rsidRPr="00271345" w:rsidRDefault="00753306" w:rsidP="0083443E">
      <w:pPr>
        <w:tabs>
          <w:tab w:val="left" w:pos="48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1.02</w:t>
      </w:r>
      <w:r w:rsidRPr="00271345">
        <w:rPr>
          <w:rFonts w:ascii="Times New Roman" w:hAnsi="Times New Roman" w:cs="Times New Roman"/>
          <w:sz w:val="19"/>
          <w:szCs w:val="19"/>
        </w:rPr>
        <w:tab/>
        <w:t>MANUFACTURES</w:t>
      </w:r>
    </w:p>
    <w:p w14:paraId="70D4C5F5" w14:textId="77777777" w:rsidR="00753306" w:rsidRPr="00271345" w:rsidRDefault="00753306" w:rsidP="0083443E">
      <w:pPr>
        <w:tabs>
          <w:tab w:val="left" w:pos="450"/>
          <w:tab w:val="left" w:pos="810"/>
          <w:tab w:val="left" w:pos="84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ab/>
        <w:t>A.  Tr</w:t>
      </w:r>
      <w:r w:rsidR="00CC5887">
        <w:rPr>
          <w:rFonts w:ascii="Times New Roman" w:hAnsi="Times New Roman" w:cs="Times New Roman"/>
          <w:sz w:val="19"/>
          <w:szCs w:val="19"/>
        </w:rPr>
        <w:t>i</w:t>
      </w:r>
      <w:r w:rsidR="00817D3E">
        <w:rPr>
          <w:rFonts w:ascii="Times New Roman" w:hAnsi="Times New Roman" w:cs="Times New Roman"/>
          <w:sz w:val="19"/>
          <w:szCs w:val="19"/>
        </w:rPr>
        <w:t>-</w:t>
      </w:r>
      <w:r w:rsidRPr="00271345">
        <w:rPr>
          <w:rFonts w:ascii="Times New Roman" w:hAnsi="Times New Roman" w:cs="Times New Roman"/>
          <w:sz w:val="19"/>
          <w:szCs w:val="19"/>
        </w:rPr>
        <w:t>Loop shall be manufactured by Fl</w:t>
      </w:r>
      <w:r w:rsidR="00341043">
        <w:rPr>
          <w:rFonts w:ascii="Times New Roman" w:hAnsi="Times New Roman" w:cs="Times New Roman"/>
          <w:sz w:val="19"/>
          <w:szCs w:val="19"/>
        </w:rPr>
        <w:t>ex Hose Co., FHC-International,</w:t>
      </w:r>
      <w:r w:rsidRPr="00271345">
        <w:rPr>
          <w:rFonts w:ascii="Times New Roman" w:hAnsi="Times New Roman" w:cs="Times New Roman"/>
          <w:sz w:val="19"/>
          <w:szCs w:val="19"/>
        </w:rPr>
        <w:t xml:space="preserve"> or pre-approved equal.</w:t>
      </w:r>
    </w:p>
    <w:p w14:paraId="2DBB43F0"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p>
    <w:p w14:paraId="042A1273"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PART 2 PRODUCTS</w:t>
      </w:r>
    </w:p>
    <w:p w14:paraId="5D128B76"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2.01 TR</w:t>
      </w:r>
      <w:r w:rsidR="00CC5887">
        <w:rPr>
          <w:rFonts w:ascii="Times New Roman" w:hAnsi="Times New Roman" w:cs="Times New Roman"/>
          <w:sz w:val="19"/>
          <w:szCs w:val="19"/>
        </w:rPr>
        <w:t>I</w:t>
      </w:r>
      <w:r w:rsidR="00817D3E">
        <w:rPr>
          <w:rFonts w:ascii="Times New Roman" w:hAnsi="Times New Roman" w:cs="Times New Roman"/>
          <w:sz w:val="19"/>
          <w:szCs w:val="19"/>
        </w:rPr>
        <w:t>-</w:t>
      </w:r>
      <w:r w:rsidR="00CC5887">
        <w:rPr>
          <w:rFonts w:ascii="Times New Roman" w:hAnsi="Times New Roman" w:cs="Times New Roman"/>
          <w:sz w:val="19"/>
          <w:szCs w:val="19"/>
        </w:rPr>
        <w:t xml:space="preserve"> </w:t>
      </w:r>
      <w:r w:rsidRPr="00271345">
        <w:rPr>
          <w:rFonts w:ascii="Times New Roman" w:hAnsi="Times New Roman" w:cs="Times New Roman"/>
          <w:sz w:val="19"/>
          <w:szCs w:val="19"/>
        </w:rPr>
        <w:t>LOOP</w:t>
      </w:r>
    </w:p>
    <w:p w14:paraId="2B7D04DC" w14:textId="77777777" w:rsidR="00753306" w:rsidRPr="00271345" w:rsidRDefault="00753306" w:rsidP="0083443E">
      <w:pPr>
        <w:pStyle w:val="Heading2"/>
        <w:keepNext/>
        <w:ind w:left="720" w:hanging="360"/>
        <w:rPr>
          <w:sz w:val="19"/>
          <w:szCs w:val="19"/>
        </w:rPr>
      </w:pPr>
      <w:r w:rsidRPr="00271345">
        <w:rPr>
          <w:sz w:val="19"/>
          <w:szCs w:val="19"/>
        </w:rPr>
        <w:t>A.</w:t>
      </w:r>
      <w:r w:rsidR="0083443E" w:rsidRPr="00271345">
        <w:rPr>
          <w:sz w:val="19"/>
          <w:szCs w:val="19"/>
        </w:rPr>
        <w:tab/>
      </w:r>
      <w:r w:rsidRPr="00271345">
        <w:rPr>
          <w:sz w:val="19"/>
          <w:szCs w:val="19"/>
        </w:rPr>
        <w:t xml:space="preserve"> Construction to be 3 equal length sections of annular corrugated 321 / 304L stainless steel (bronze</w:t>
      </w:r>
      <w:r w:rsidR="00493AE6" w:rsidRPr="00271345">
        <w:rPr>
          <w:sz w:val="19"/>
          <w:szCs w:val="19"/>
        </w:rPr>
        <w:t xml:space="preserve"> for models </w:t>
      </w:r>
      <w:r w:rsidR="00341043">
        <w:rPr>
          <w:sz w:val="19"/>
          <w:szCs w:val="19"/>
        </w:rPr>
        <w:t>TRYL</w:t>
      </w:r>
      <w:r w:rsidR="00493AE6" w:rsidRPr="00271345">
        <w:rPr>
          <w:sz w:val="19"/>
          <w:szCs w:val="19"/>
        </w:rPr>
        <w:t>BSW</w:t>
      </w:r>
      <w:r w:rsidR="005F7B86">
        <w:rPr>
          <w:sz w:val="19"/>
          <w:szCs w:val="19"/>
        </w:rPr>
        <w:t xml:space="preserve">, </w:t>
      </w:r>
      <w:r w:rsidR="00341043">
        <w:rPr>
          <w:sz w:val="19"/>
          <w:szCs w:val="19"/>
        </w:rPr>
        <w:t>TRYL</w:t>
      </w:r>
      <w:r w:rsidR="00493AE6" w:rsidRPr="00271345">
        <w:rPr>
          <w:sz w:val="19"/>
          <w:szCs w:val="19"/>
        </w:rPr>
        <w:t>BHM</w:t>
      </w:r>
      <w:r w:rsidR="005F7B86">
        <w:rPr>
          <w:sz w:val="19"/>
          <w:szCs w:val="19"/>
        </w:rPr>
        <w:t xml:space="preserve"> and </w:t>
      </w:r>
      <w:r w:rsidR="00341043">
        <w:rPr>
          <w:sz w:val="19"/>
          <w:szCs w:val="19"/>
        </w:rPr>
        <w:t>TRYL</w:t>
      </w:r>
      <w:r w:rsidR="005F7B86">
        <w:rPr>
          <w:sz w:val="19"/>
          <w:szCs w:val="19"/>
        </w:rPr>
        <w:t>BPP</w:t>
      </w:r>
      <w:r w:rsidRPr="00271345">
        <w:rPr>
          <w:sz w:val="19"/>
          <w:szCs w:val="19"/>
        </w:rPr>
        <w:t>) close-pitch hose (made in USA) with stainless steel (or bronze</w:t>
      </w:r>
      <w:r w:rsidR="00493AE6" w:rsidRPr="00271345">
        <w:rPr>
          <w:sz w:val="19"/>
          <w:szCs w:val="19"/>
        </w:rPr>
        <w:t xml:space="preserve"> for models </w:t>
      </w:r>
      <w:r w:rsidR="00341043">
        <w:rPr>
          <w:sz w:val="19"/>
          <w:szCs w:val="19"/>
        </w:rPr>
        <w:t>TRYL</w:t>
      </w:r>
      <w:r w:rsidR="00493AE6" w:rsidRPr="00271345">
        <w:rPr>
          <w:sz w:val="19"/>
          <w:szCs w:val="19"/>
        </w:rPr>
        <w:t>BSW</w:t>
      </w:r>
      <w:r w:rsidR="005F7B86">
        <w:rPr>
          <w:sz w:val="19"/>
          <w:szCs w:val="19"/>
        </w:rPr>
        <w:t xml:space="preserve">, </w:t>
      </w:r>
      <w:r w:rsidR="00341043">
        <w:rPr>
          <w:sz w:val="19"/>
          <w:szCs w:val="19"/>
        </w:rPr>
        <w:t>TRYL</w:t>
      </w:r>
      <w:r w:rsidR="00493AE6" w:rsidRPr="00271345">
        <w:rPr>
          <w:sz w:val="19"/>
          <w:szCs w:val="19"/>
        </w:rPr>
        <w:t>BHM</w:t>
      </w:r>
      <w:r w:rsidR="005F7B86">
        <w:rPr>
          <w:sz w:val="19"/>
          <w:szCs w:val="19"/>
        </w:rPr>
        <w:t xml:space="preserve"> and </w:t>
      </w:r>
      <w:r w:rsidR="00341043">
        <w:rPr>
          <w:sz w:val="19"/>
          <w:szCs w:val="19"/>
        </w:rPr>
        <w:t>TRYL</w:t>
      </w:r>
      <w:r w:rsidR="005F7B86">
        <w:rPr>
          <w:sz w:val="19"/>
          <w:szCs w:val="19"/>
        </w:rPr>
        <w:t>BPP</w:t>
      </w:r>
      <w:r w:rsidRPr="00271345">
        <w:rPr>
          <w:sz w:val="19"/>
          <w:szCs w:val="19"/>
        </w:rPr>
        <w:t>) over-braid (made in USA) that will absorb or compensate for pipe movements in all 6 degrees of freedom (3 coordinate axes, plus rotation about those axes) simultaneously.</w:t>
      </w:r>
    </w:p>
    <w:p w14:paraId="76304156" w14:textId="77777777" w:rsidR="00753306" w:rsidRPr="00271345" w:rsidRDefault="0083443E" w:rsidP="0083443E">
      <w:pPr>
        <w:tabs>
          <w:tab w:val="left" w:pos="72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B.</w:t>
      </w:r>
      <w:r w:rsidRPr="00271345">
        <w:rPr>
          <w:rFonts w:ascii="Times New Roman" w:hAnsi="Times New Roman" w:cs="Times New Roman"/>
          <w:sz w:val="19"/>
          <w:szCs w:val="19"/>
        </w:rPr>
        <w:tab/>
      </w:r>
      <w:r w:rsidR="00753306" w:rsidRPr="00271345">
        <w:rPr>
          <w:rFonts w:ascii="Times New Roman" w:hAnsi="Times New Roman" w:cs="Times New Roman"/>
          <w:sz w:val="19"/>
          <w:szCs w:val="19"/>
        </w:rPr>
        <w:t>The corrugated metal hose, braid(s), and a stainless steel ring-ferrule/band (material gauge not less than .048") must be integrally seal welded using a 100% circumferential, full penetration TIG welds. End fittings shall be selected per application. Fittings must be attached using a 100% circumferential TIG weld.</w:t>
      </w:r>
    </w:p>
    <w:p w14:paraId="34478325" w14:textId="1539B34E" w:rsidR="00753306" w:rsidRPr="00DD3D07" w:rsidRDefault="0083443E" w:rsidP="0083443E">
      <w:pPr>
        <w:numPr>
          <w:ilvl w:val="12"/>
          <w:numId w:val="0"/>
        </w:numPr>
        <w:tabs>
          <w:tab w:val="left" w:pos="810"/>
        </w:tabs>
        <w:spacing w:after="0"/>
        <w:ind w:left="720" w:hanging="360"/>
        <w:rPr>
          <w:rFonts w:ascii="Times New Roman" w:hAnsi="Times New Roman" w:cs="Times New Roman"/>
          <w:color w:val="FF0000"/>
          <w:sz w:val="19"/>
          <w:szCs w:val="19"/>
        </w:rPr>
      </w:pPr>
      <w:r w:rsidRPr="00DD3D07">
        <w:rPr>
          <w:rFonts w:ascii="Times New Roman" w:hAnsi="Times New Roman" w:cs="Times New Roman"/>
          <w:sz w:val="19"/>
          <w:szCs w:val="19"/>
        </w:rPr>
        <w:t>C.</w:t>
      </w:r>
      <w:r w:rsidRPr="00DD3D07">
        <w:rPr>
          <w:rFonts w:ascii="Times New Roman" w:hAnsi="Times New Roman" w:cs="Times New Roman"/>
          <w:sz w:val="19"/>
          <w:szCs w:val="19"/>
        </w:rPr>
        <w:tab/>
      </w:r>
      <w:r w:rsidR="00753306" w:rsidRPr="00DD3D07">
        <w:rPr>
          <w:rFonts w:ascii="Times New Roman" w:hAnsi="Times New Roman" w:cs="Times New Roman"/>
          <w:sz w:val="19"/>
          <w:szCs w:val="19"/>
        </w:rPr>
        <w:t xml:space="preserve">When service is </w:t>
      </w:r>
      <w:r w:rsidR="00B94C60" w:rsidRPr="00DD3D07">
        <w:rPr>
          <w:rFonts w:ascii="Times New Roman" w:hAnsi="Times New Roman" w:cs="Times New Roman"/>
          <w:sz w:val="19"/>
          <w:szCs w:val="19"/>
        </w:rPr>
        <w:t>compressed or combustible</w:t>
      </w:r>
      <w:r w:rsidRPr="00DD3D07">
        <w:rPr>
          <w:rFonts w:ascii="Times New Roman" w:hAnsi="Times New Roman" w:cs="Times New Roman"/>
          <w:sz w:val="19"/>
          <w:szCs w:val="19"/>
        </w:rPr>
        <w:t xml:space="preserve"> </w:t>
      </w:r>
      <w:r w:rsidR="00753306" w:rsidRPr="00DD3D07">
        <w:rPr>
          <w:rFonts w:ascii="Times New Roman" w:hAnsi="Times New Roman" w:cs="Times New Roman"/>
          <w:sz w:val="19"/>
          <w:szCs w:val="19"/>
        </w:rPr>
        <w:t xml:space="preserve">gases and ID size is 1" - 4" pre-manufactured flexible loops shall have UL536 listing for </w:t>
      </w:r>
      <w:r w:rsidR="00B94C60" w:rsidRPr="00DD3D07">
        <w:rPr>
          <w:rFonts w:ascii="Times New Roman" w:hAnsi="Times New Roman" w:cs="Times New Roman"/>
          <w:sz w:val="19"/>
          <w:szCs w:val="19"/>
        </w:rPr>
        <w:t>compressed and</w:t>
      </w:r>
      <w:r w:rsidR="00493AE6" w:rsidRPr="00DD3D07">
        <w:rPr>
          <w:rFonts w:ascii="Times New Roman" w:hAnsi="Times New Roman" w:cs="Times New Roman"/>
          <w:sz w:val="19"/>
          <w:szCs w:val="19"/>
        </w:rPr>
        <w:t xml:space="preserve"> combustible gases, such as: liquefied petroleum gases, and manufactured and natural fuel gases, </w:t>
      </w:r>
      <w:r w:rsidR="00753306" w:rsidRPr="00DD3D07">
        <w:rPr>
          <w:rFonts w:ascii="Times New Roman" w:hAnsi="Times New Roman" w:cs="Times New Roman"/>
          <w:sz w:val="19"/>
          <w:szCs w:val="19"/>
        </w:rPr>
        <w:t>at pressures not exceeding 175 PSI at ambient temperature.</w:t>
      </w:r>
      <w:r w:rsidR="0052444F" w:rsidRPr="00DD3D07">
        <w:rPr>
          <w:rFonts w:ascii="Times New Roman" w:hAnsi="Times New Roman" w:cs="Times New Roman"/>
          <w:sz w:val="19"/>
          <w:szCs w:val="19"/>
        </w:rPr>
        <w:t xml:space="preserve"> </w:t>
      </w:r>
      <w:r w:rsidR="00CC5887" w:rsidRPr="00DD3D07">
        <w:rPr>
          <w:rFonts w:ascii="Times New Roman" w:hAnsi="Times New Roman" w:cs="Times New Roman"/>
          <w:sz w:val="19"/>
          <w:szCs w:val="19"/>
        </w:rPr>
        <w:t xml:space="preserve"> </w:t>
      </w:r>
    </w:p>
    <w:p w14:paraId="367EE282" w14:textId="77777777" w:rsidR="00753306" w:rsidRPr="00271345" w:rsidRDefault="00753306" w:rsidP="0083443E">
      <w:pPr>
        <w:tabs>
          <w:tab w:val="left" w:pos="720"/>
          <w:tab w:val="left" w:pos="810"/>
          <w:tab w:val="left" w:pos="108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D.</w:t>
      </w:r>
      <w:r w:rsidR="0083443E" w:rsidRPr="00271345">
        <w:rPr>
          <w:rFonts w:ascii="Times New Roman" w:hAnsi="Times New Roman" w:cs="Times New Roman"/>
          <w:sz w:val="19"/>
          <w:szCs w:val="19"/>
        </w:rPr>
        <w:tab/>
      </w:r>
      <w:r w:rsidRPr="00271345">
        <w:rPr>
          <w:rFonts w:ascii="Times New Roman" w:hAnsi="Times New Roman" w:cs="Times New Roman"/>
          <w:sz w:val="19"/>
          <w:szCs w:val="19"/>
        </w:rPr>
        <w:t xml:space="preserve">Braided stainless steel </w:t>
      </w:r>
      <w:r w:rsidR="00817D3E">
        <w:rPr>
          <w:rFonts w:ascii="Times New Roman" w:hAnsi="Times New Roman" w:cs="Times New Roman"/>
          <w:sz w:val="19"/>
          <w:szCs w:val="19"/>
        </w:rPr>
        <w:t>Tri-Loop</w:t>
      </w:r>
      <w:r w:rsidRPr="00271345">
        <w:rPr>
          <w:rFonts w:ascii="Times New Roman" w:hAnsi="Times New Roman" w:cs="Times New Roman"/>
          <w:sz w:val="19"/>
          <w:szCs w:val="19"/>
        </w:rPr>
        <w:t xml:space="preserve">s must be suitable for operating temperatures up to 850 degrees F (455 degrees C). Braided bronze </w:t>
      </w:r>
      <w:r w:rsidR="00817D3E">
        <w:rPr>
          <w:rFonts w:ascii="Times New Roman" w:hAnsi="Times New Roman" w:cs="Times New Roman"/>
          <w:sz w:val="19"/>
          <w:szCs w:val="19"/>
        </w:rPr>
        <w:t>Tri-Loop</w:t>
      </w:r>
      <w:r w:rsidRPr="00271345">
        <w:rPr>
          <w:rFonts w:ascii="Times New Roman" w:hAnsi="Times New Roman" w:cs="Times New Roman"/>
          <w:sz w:val="19"/>
          <w:szCs w:val="19"/>
        </w:rPr>
        <w:t>s must be suitable for operating temperatures up to 400 degrees F (204 degrees C)</w:t>
      </w:r>
    </w:p>
    <w:p w14:paraId="3CC45451" w14:textId="77777777" w:rsidR="00753306" w:rsidRPr="00271345" w:rsidRDefault="00753306" w:rsidP="0083443E">
      <w:pPr>
        <w:tabs>
          <w:tab w:val="left" w:pos="72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E.</w:t>
      </w:r>
      <w:r w:rsidR="0083443E" w:rsidRPr="00271345">
        <w:rPr>
          <w:rFonts w:ascii="Times New Roman" w:hAnsi="Times New Roman" w:cs="Times New Roman"/>
          <w:sz w:val="19"/>
          <w:szCs w:val="19"/>
        </w:rPr>
        <w:tab/>
      </w:r>
      <w:r w:rsidR="00817D3E">
        <w:rPr>
          <w:rFonts w:ascii="Times New Roman" w:hAnsi="Times New Roman" w:cs="Times New Roman"/>
          <w:sz w:val="19"/>
          <w:szCs w:val="19"/>
        </w:rPr>
        <w:t>Tri-Loop</w:t>
      </w:r>
      <w:r w:rsidR="00CC5887">
        <w:rPr>
          <w:rFonts w:ascii="Times New Roman" w:hAnsi="Times New Roman" w:cs="Times New Roman"/>
          <w:sz w:val="19"/>
          <w:szCs w:val="19"/>
        </w:rPr>
        <w:t>s</w:t>
      </w:r>
      <w:r w:rsidRPr="00271345">
        <w:rPr>
          <w:rFonts w:ascii="Times New Roman" w:hAnsi="Times New Roman" w:cs="Times New Roman"/>
          <w:sz w:val="19"/>
          <w:szCs w:val="19"/>
        </w:rPr>
        <w:t xml:space="preserve"> must be designed for pressure testing to 1.5 times their maximum rated working pressure and a minimum 4:1 (burst to working) safety factor.</w:t>
      </w:r>
    </w:p>
    <w:p w14:paraId="52E37F04" w14:textId="77777777" w:rsidR="00753306" w:rsidRPr="00271345" w:rsidRDefault="00753306" w:rsidP="0083443E">
      <w:pPr>
        <w:tabs>
          <w:tab w:val="left" w:pos="72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F.</w:t>
      </w:r>
      <w:r w:rsidR="0083443E" w:rsidRPr="00271345">
        <w:rPr>
          <w:rFonts w:ascii="Times New Roman" w:hAnsi="Times New Roman" w:cs="Times New Roman"/>
          <w:sz w:val="19"/>
          <w:szCs w:val="19"/>
        </w:rPr>
        <w:tab/>
      </w:r>
      <w:r w:rsidRPr="00271345">
        <w:rPr>
          <w:rFonts w:ascii="Times New Roman" w:hAnsi="Times New Roman" w:cs="Times New Roman"/>
          <w:sz w:val="19"/>
          <w:szCs w:val="19"/>
        </w:rPr>
        <w:t xml:space="preserve">Each braided </w:t>
      </w:r>
      <w:r w:rsidR="00817D3E">
        <w:rPr>
          <w:rFonts w:ascii="Times New Roman" w:hAnsi="Times New Roman" w:cs="Times New Roman"/>
          <w:sz w:val="19"/>
          <w:szCs w:val="19"/>
        </w:rPr>
        <w:t>Tri-Loop</w:t>
      </w:r>
      <w:r w:rsidRPr="00271345">
        <w:rPr>
          <w:rFonts w:ascii="Times New Roman" w:hAnsi="Times New Roman" w:cs="Times New Roman"/>
          <w:sz w:val="19"/>
          <w:szCs w:val="19"/>
        </w:rPr>
        <w:t xml:space="preserve"> shall be individually leak tested by the manufacturer using air-under-water and/or hydrostatic pressure.</w:t>
      </w:r>
    </w:p>
    <w:p w14:paraId="7C8CA340" w14:textId="77777777" w:rsidR="00753306" w:rsidRPr="00271345" w:rsidRDefault="00753306" w:rsidP="0083443E">
      <w:pPr>
        <w:tabs>
          <w:tab w:val="left" w:pos="720"/>
          <w:tab w:val="left" w:pos="810"/>
          <w:tab w:val="left" w:pos="108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G.</w:t>
      </w:r>
      <w:r w:rsidR="0083443E" w:rsidRPr="00271345">
        <w:rPr>
          <w:rFonts w:ascii="Times New Roman" w:hAnsi="Times New Roman" w:cs="Times New Roman"/>
          <w:sz w:val="19"/>
          <w:szCs w:val="19"/>
        </w:rPr>
        <w:tab/>
      </w:r>
      <w:r w:rsidR="00817D3E">
        <w:rPr>
          <w:rFonts w:ascii="Times New Roman" w:hAnsi="Times New Roman" w:cs="Times New Roman"/>
          <w:sz w:val="19"/>
          <w:szCs w:val="19"/>
        </w:rPr>
        <w:t>Tri-Loop</w:t>
      </w:r>
      <w:r w:rsidRPr="00271345">
        <w:rPr>
          <w:rFonts w:ascii="Times New Roman" w:hAnsi="Times New Roman" w:cs="Times New Roman"/>
          <w:sz w:val="19"/>
          <w:szCs w:val="19"/>
        </w:rPr>
        <w:t xml:space="preserve">s shall be prepared for shipment using a cut-to-length metal shipping bar, tacked securely between the elbows of the two parallel legs, </w:t>
      </w:r>
      <w:r w:rsidR="0052444F">
        <w:rPr>
          <w:rFonts w:ascii="Times New Roman" w:hAnsi="Times New Roman" w:cs="Times New Roman"/>
          <w:sz w:val="19"/>
          <w:szCs w:val="19"/>
        </w:rPr>
        <w:t xml:space="preserve">and from the elbow on the parallel legs to the end fitting on the non-parallel leg </w:t>
      </w:r>
      <w:r w:rsidRPr="00271345">
        <w:rPr>
          <w:rFonts w:ascii="Times New Roman" w:hAnsi="Times New Roman" w:cs="Times New Roman"/>
          <w:sz w:val="19"/>
          <w:szCs w:val="19"/>
        </w:rPr>
        <w:t>to maintain the manufactured length during shipping. Shipping bar must be removed prior to system start-up.</w:t>
      </w:r>
    </w:p>
    <w:p w14:paraId="3A5FD68C" w14:textId="7F846E62" w:rsidR="00271345" w:rsidRDefault="0083443E" w:rsidP="0083443E">
      <w:pPr>
        <w:tabs>
          <w:tab w:val="left" w:pos="720"/>
          <w:tab w:val="left" w:pos="810"/>
          <w:tab w:val="left" w:pos="108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H.</w:t>
      </w:r>
      <w:r w:rsidRPr="00271345">
        <w:rPr>
          <w:rFonts w:ascii="Times New Roman" w:hAnsi="Times New Roman" w:cs="Times New Roman"/>
          <w:sz w:val="19"/>
          <w:szCs w:val="19"/>
        </w:rPr>
        <w:tab/>
      </w:r>
      <w:r w:rsidR="00753306" w:rsidRPr="00271345">
        <w:rPr>
          <w:rFonts w:ascii="Times New Roman" w:hAnsi="Times New Roman" w:cs="Times New Roman"/>
          <w:sz w:val="19"/>
          <w:szCs w:val="19"/>
        </w:rPr>
        <w:t xml:space="preserve">The </w:t>
      </w:r>
      <w:r w:rsidR="00293070" w:rsidRPr="00271345">
        <w:rPr>
          <w:rFonts w:ascii="Times New Roman" w:hAnsi="Times New Roman" w:cs="Times New Roman"/>
          <w:sz w:val="19"/>
          <w:szCs w:val="19"/>
        </w:rPr>
        <w:t xml:space="preserve">Flex-Hose Co. </w:t>
      </w:r>
      <w:r w:rsidR="00341043">
        <w:rPr>
          <w:rFonts w:ascii="Times New Roman" w:hAnsi="Times New Roman" w:cs="Times New Roman"/>
          <w:sz w:val="19"/>
          <w:szCs w:val="19"/>
        </w:rPr>
        <w:t>Tr</w:t>
      </w:r>
      <w:r w:rsidR="0052444F">
        <w:rPr>
          <w:rFonts w:ascii="Times New Roman" w:hAnsi="Times New Roman" w:cs="Times New Roman"/>
          <w:sz w:val="19"/>
          <w:szCs w:val="19"/>
        </w:rPr>
        <w:t>i</w:t>
      </w:r>
      <w:r w:rsidR="00753306" w:rsidRPr="00271345">
        <w:rPr>
          <w:rFonts w:ascii="Times New Roman" w:hAnsi="Times New Roman" w:cs="Times New Roman"/>
          <w:sz w:val="19"/>
          <w:szCs w:val="19"/>
        </w:rPr>
        <w:t xml:space="preserve">-Flex hanger assembly kit shall be used to support and hang the </w:t>
      </w:r>
      <w:r w:rsidR="00817D3E">
        <w:rPr>
          <w:rFonts w:ascii="Times New Roman" w:hAnsi="Times New Roman" w:cs="Times New Roman"/>
          <w:sz w:val="19"/>
          <w:szCs w:val="19"/>
        </w:rPr>
        <w:t>Tri-Loop</w:t>
      </w:r>
      <w:r w:rsidR="00753306" w:rsidRPr="00271345">
        <w:rPr>
          <w:rFonts w:ascii="Times New Roman" w:hAnsi="Times New Roman" w:cs="Times New Roman"/>
          <w:sz w:val="19"/>
          <w:szCs w:val="19"/>
        </w:rPr>
        <w:t>. The UL Listed Seismic Wire/Cable assemblies conform to the requirements of the ASCE</w:t>
      </w:r>
      <w:r w:rsidR="007240F6">
        <w:rPr>
          <w:rFonts w:ascii="Times New Roman" w:hAnsi="Times New Roman" w:cs="Times New Roman"/>
          <w:sz w:val="19"/>
          <w:szCs w:val="19"/>
        </w:rPr>
        <w:t>/SEI</w:t>
      </w:r>
      <w:r w:rsidR="00753306" w:rsidRPr="00271345">
        <w:rPr>
          <w:rFonts w:ascii="Times New Roman" w:hAnsi="Times New Roman" w:cs="Times New Roman"/>
          <w:sz w:val="19"/>
          <w:szCs w:val="19"/>
        </w:rPr>
        <w:t xml:space="preserve"> (American Society of Civil Engineers</w:t>
      </w:r>
      <w:r w:rsidR="007240F6">
        <w:rPr>
          <w:rFonts w:ascii="Times New Roman" w:hAnsi="Times New Roman" w:cs="Times New Roman"/>
          <w:sz w:val="19"/>
          <w:szCs w:val="19"/>
        </w:rPr>
        <w:t xml:space="preserve"> / Structural Engineering Institute</w:t>
      </w:r>
      <w:r w:rsidR="00753306" w:rsidRPr="00271345">
        <w:rPr>
          <w:rFonts w:ascii="Times New Roman" w:hAnsi="Times New Roman" w:cs="Times New Roman"/>
          <w:sz w:val="19"/>
          <w:szCs w:val="19"/>
        </w:rPr>
        <w:t>) guidelines for structural applications of wire rope, in that the cable is pre-stretched and the permanent end fittings maintain the break strength of the cable with a safety factor of two.</w:t>
      </w:r>
    </w:p>
    <w:p w14:paraId="09B67BED" w14:textId="77777777" w:rsidR="00271345" w:rsidRDefault="00271345">
      <w:pPr>
        <w:rPr>
          <w:rFonts w:ascii="Times New Roman" w:hAnsi="Times New Roman" w:cs="Times New Roman"/>
          <w:sz w:val="19"/>
          <w:szCs w:val="19"/>
        </w:rPr>
      </w:pPr>
      <w:r>
        <w:rPr>
          <w:rFonts w:ascii="Times New Roman" w:hAnsi="Times New Roman" w:cs="Times New Roman"/>
          <w:sz w:val="19"/>
          <w:szCs w:val="19"/>
        </w:rPr>
        <w:br w:type="page"/>
      </w:r>
    </w:p>
    <w:p w14:paraId="38BCD604" w14:textId="77777777" w:rsidR="00753306" w:rsidRPr="00271345" w:rsidRDefault="00753306" w:rsidP="0083443E">
      <w:pPr>
        <w:tabs>
          <w:tab w:val="left" w:pos="720"/>
          <w:tab w:val="left" w:pos="810"/>
          <w:tab w:val="left" w:pos="1080"/>
        </w:tabs>
        <w:spacing w:after="0"/>
        <w:ind w:left="720" w:hanging="360"/>
        <w:rPr>
          <w:rFonts w:ascii="Times New Roman" w:hAnsi="Times New Roman" w:cs="Times New Roman"/>
          <w:sz w:val="19"/>
          <w:szCs w:val="19"/>
        </w:rPr>
      </w:pPr>
    </w:p>
    <w:p w14:paraId="3F6B23A8" w14:textId="77777777" w:rsidR="0083443E" w:rsidRPr="00271345" w:rsidRDefault="00753306" w:rsidP="0083443E">
      <w:pPr>
        <w:tabs>
          <w:tab w:val="left" w:pos="72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I</w:t>
      </w:r>
      <w:r w:rsidR="0083443E" w:rsidRPr="00271345">
        <w:rPr>
          <w:rFonts w:ascii="Times New Roman" w:hAnsi="Times New Roman" w:cs="Times New Roman"/>
          <w:sz w:val="19"/>
          <w:szCs w:val="19"/>
        </w:rPr>
        <w:t>.</w:t>
      </w:r>
      <w:r w:rsidR="0083443E" w:rsidRPr="00271345">
        <w:rPr>
          <w:rFonts w:ascii="Times New Roman" w:hAnsi="Times New Roman" w:cs="Times New Roman"/>
          <w:sz w:val="19"/>
          <w:szCs w:val="19"/>
        </w:rPr>
        <w:tab/>
      </w:r>
      <w:r w:rsidRPr="00271345">
        <w:rPr>
          <w:rFonts w:ascii="Times New Roman" w:hAnsi="Times New Roman" w:cs="Times New Roman"/>
          <w:sz w:val="19"/>
          <w:szCs w:val="19"/>
        </w:rPr>
        <w:t>The pre-manufactured flexible loop shall be installed and guided following the manufacturer's published installation instructions.</w:t>
      </w:r>
    </w:p>
    <w:p w14:paraId="0C43B375" w14:textId="77777777" w:rsidR="00493AE6" w:rsidRPr="00271345" w:rsidRDefault="00753306" w:rsidP="007240F6">
      <w:pPr>
        <w:spacing w:after="0"/>
        <w:ind w:left="720"/>
        <w:rPr>
          <w:rFonts w:ascii="Times New Roman" w:hAnsi="Times New Roman" w:cs="Times New Roman"/>
          <w:sz w:val="19"/>
          <w:szCs w:val="19"/>
        </w:rPr>
      </w:pPr>
      <w:r w:rsidRPr="00271345">
        <w:rPr>
          <w:rFonts w:ascii="Times New Roman" w:hAnsi="Times New Roman" w:cs="Times New Roman"/>
          <w:sz w:val="19"/>
          <w:szCs w:val="19"/>
        </w:rPr>
        <w:t xml:space="preserve">The </w:t>
      </w:r>
      <w:r w:rsidR="00293070" w:rsidRPr="00271345">
        <w:rPr>
          <w:rFonts w:ascii="Times New Roman" w:hAnsi="Times New Roman" w:cs="Times New Roman"/>
          <w:sz w:val="19"/>
          <w:szCs w:val="19"/>
        </w:rPr>
        <w:t xml:space="preserve">Flex-Hose Co. </w:t>
      </w:r>
      <w:r w:rsidR="00341043">
        <w:rPr>
          <w:rFonts w:ascii="Times New Roman" w:hAnsi="Times New Roman" w:cs="Times New Roman"/>
          <w:sz w:val="19"/>
          <w:szCs w:val="19"/>
        </w:rPr>
        <w:t>Tr</w:t>
      </w:r>
      <w:r w:rsidR="00CC5887">
        <w:rPr>
          <w:rFonts w:ascii="Times New Roman" w:hAnsi="Times New Roman" w:cs="Times New Roman"/>
          <w:sz w:val="19"/>
          <w:szCs w:val="19"/>
        </w:rPr>
        <w:t>i</w:t>
      </w:r>
      <w:r w:rsidR="00817D3E">
        <w:rPr>
          <w:rFonts w:ascii="Times New Roman" w:hAnsi="Times New Roman" w:cs="Times New Roman"/>
          <w:sz w:val="19"/>
          <w:szCs w:val="19"/>
        </w:rPr>
        <w:t>-</w:t>
      </w:r>
      <w:r w:rsidRPr="00271345">
        <w:rPr>
          <w:rFonts w:ascii="Times New Roman" w:hAnsi="Times New Roman" w:cs="Times New Roman"/>
          <w:sz w:val="19"/>
          <w:szCs w:val="19"/>
        </w:rPr>
        <w:t>Loop requires no pipe guides.</w:t>
      </w:r>
    </w:p>
    <w:p w14:paraId="1C4857AA" w14:textId="77777777" w:rsidR="00753306" w:rsidRPr="00271345" w:rsidRDefault="00753306" w:rsidP="007240F6">
      <w:pPr>
        <w:spacing w:after="0"/>
        <w:ind w:left="720"/>
        <w:rPr>
          <w:rFonts w:ascii="Times New Roman" w:hAnsi="Times New Roman" w:cs="Times New Roman"/>
          <w:sz w:val="19"/>
          <w:szCs w:val="19"/>
        </w:rPr>
      </w:pPr>
      <w:r w:rsidRPr="00271345">
        <w:rPr>
          <w:rFonts w:ascii="Times New Roman" w:hAnsi="Times New Roman" w:cs="Times New Roman"/>
          <w:sz w:val="19"/>
          <w:szCs w:val="19"/>
        </w:rPr>
        <w:t>Manufactured loops that require pipe alignment guides shall use "Spider" type with outer housing ring affixed to building structure with rigid elements. Units shall be fabricated from carbon steel. Pipe hangers and/or roller supports shall not be considered acceptable for use as guides.</w:t>
      </w:r>
    </w:p>
    <w:p w14:paraId="1E57C52A" w14:textId="419BBB08" w:rsidR="00753306" w:rsidRPr="00817D3E" w:rsidRDefault="00753306" w:rsidP="00817D3E">
      <w:pPr>
        <w:pStyle w:val="ListParagraph"/>
        <w:numPr>
          <w:ilvl w:val="0"/>
          <w:numId w:val="1"/>
        </w:numPr>
        <w:tabs>
          <w:tab w:val="left" w:pos="810"/>
        </w:tabs>
        <w:spacing w:after="0"/>
        <w:rPr>
          <w:rFonts w:ascii="Times New Roman" w:hAnsi="Times New Roman" w:cs="Times New Roman"/>
          <w:sz w:val="19"/>
          <w:szCs w:val="19"/>
        </w:rPr>
      </w:pPr>
      <w:r w:rsidRPr="00817D3E">
        <w:rPr>
          <w:rFonts w:ascii="Times New Roman" w:hAnsi="Times New Roman" w:cs="Times New Roman"/>
          <w:sz w:val="19"/>
          <w:szCs w:val="19"/>
        </w:rPr>
        <w:t xml:space="preserve">The pre-manufactured flexible loop shall meet the requirements of the </w:t>
      </w:r>
      <w:r w:rsidR="00C36958" w:rsidRPr="00817D3E">
        <w:rPr>
          <w:rFonts w:ascii="Times New Roman" w:hAnsi="Times New Roman" w:cs="Times New Roman"/>
          <w:sz w:val="19"/>
          <w:szCs w:val="19"/>
        </w:rPr>
        <w:t>20</w:t>
      </w:r>
      <w:r w:rsidR="000F51CC">
        <w:rPr>
          <w:rFonts w:ascii="Times New Roman" w:hAnsi="Times New Roman" w:cs="Times New Roman"/>
          <w:sz w:val="19"/>
          <w:szCs w:val="19"/>
        </w:rPr>
        <w:t>21</w:t>
      </w:r>
      <w:r w:rsidRPr="00817D3E">
        <w:rPr>
          <w:rFonts w:ascii="Times New Roman" w:hAnsi="Times New Roman" w:cs="Times New Roman"/>
          <w:sz w:val="19"/>
          <w:szCs w:val="19"/>
        </w:rPr>
        <w:t xml:space="preserve"> International Building Code (IBC) and the American Society of Civil Engineers code requirements for Total Maximum Displacement and accidental torsion as directed in IBC Chapter </w:t>
      </w:r>
      <w:r w:rsidR="005807C0" w:rsidRPr="00817D3E">
        <w:rPr>
          <w:rFonts w:ascii="Times New Roman" w:hAnsi="Times New Roman" w:cs="Times New Roman"/>
          <w:sz w:val="19"/>
          <w:szCs w:val="19"/>
        </w:rPr>
        <w:t>16</w:t>
      </w:r>
      <w:r w:rsidR="005807C0" w:rsidRPr="00817D3E">
        <w:rPr>
          <w:rFonts w:ascii="Times New Roman" w:hAnsi="Times New Roman" w:cs="Times New Roman"/>
          <w:color w:val="FF0000"/>
          <w:sz w:val="19"/>
          <w:szCs w:val="19"/>
        </w:rPr>
        <w:t xml:space="preserve"> </w:t>
      </w:r>
      <w:r w:rsidRPr="00817D3E">
        <w:rPr>
          <w:rFonts w:ascii="Times New Roman" w:hAnsi="Times New Roman" w:cs="Times New Roman"/>
          <w:sz w:val="19"/>
          <w:szCs w:val="19"/>
        </w:rPr>
        <w:t>and ASCE</w:t>
      </w:r>
      <w:r w:rsidR="000F51CC">
        <w:rPr>
          <w:rFonts w:ascii="Times New Roman" w:hAnsi="Times New Roman" w:cs="Times New Roman"/>
          <w:sz w:val="19"/>
          <w:szCs w:val="19"/>
        </w:rPr>
        <w:t>/SEI</w:t>
      </w:r>
      <w:r w:rsidRPr="00817D3E">
        <w:rPr>
          <w:rFonts w:ascii="Times New Roman" w:hAnsi="Times New Roman" w:cs="Times New Roman"/>
          <w:sz w:val="19"/>
          <w:szCs w:val="19"/>
        </w:rPr>
        <w:t xml:space="preserve"> 7-</w:t>
      </w:r>
      <w:r w:rsidR="000F51CC">
        <w:rPr>
          <w:rFonts w:ascii="Times New Roman" w:hAnsi="Times New Roman" w:cs="Times New Roman"/>
          <w:sz w:val="19"/>
          <w:szCs w:val="19"/>
        </w:rPr>
        <w:t>22</w:t>
      </w:r>
      <w:r w:rsidR="00964BE3" w:rsidRPr="00817D3E">
        <w:rPr>
          <w:rFonts w:ascii="Times New Roman" w:hAnsi="Times New Roman" w:cs="Times New Roman"/>
          <w:sz w:val="19"/>
          <w:szCs w:val="19"/>
        </w:rPr>
        <w:t>, Chapter 13</w:t>
      </w:r>
      <w:r w:rsidRPr="00817D3E">
        <w:rPr>
          <w:rFonts w:ascii="Times New Roman" w:hAnsi="Times New Roman" w:cs="Times New Roman"/>
          <w:sz w:val="19"/>
          <w:szCs w:val="19"/>
        </w:rPr>
        <w:t xml:space="preserve">. </w:t>
      </w:r>
    </w:p>
    <w:p w14:paraId="28339CC6" w14:textId="20123C0A" w:rsidR="0083443E" w:rsidRPr="00271345" w:rsidRDefault="0083443E" w:rsidP="0083443E">
      <w:pPr>
        <w:widowControl w:val="0"/>
        <w:numPr>
          <w:ilvl w:val="0"/>
          <w:numId w:val="1"/>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When used for potable water</w:t>
      </w:r>
      <w:r w:rsidR="00481E76" w:rsidRPr="00271345">
        <w:rPr>
          <w:rFonts w:ascii="Times New Roman" w:hAnsi="Times New Roman" w:cs="Times New Roman"/>
          <w:sz w:val="19"/>
          <w:szCs w:val="19"/>
        </w:rPr>
        <w:t xml:space="preserve"> (in copper tubing systems)</w:t>
      </w:r>
      <w:r w:rsidRPr="00271345">
        <w:rPr>
          <w:rFonts w:ascii="Times New Roman" w:hAnsi="Times New Roman" w:cs="Times New Roman"/>
          <w:sz w:val="19"/>
          <w:szCs w:val="19"/>
        </w:rPr>
        <w:t xml:space="preserve"> the model</w:t>
      </w:r>
      <w:r w:rsidR="005F7B86">
        <w:rPr>
          <w:rFonts w:ascii="Times New Roman" w:hAnsi="Times New Roman" w:cs="Times New Roman"/>
          <w:sz w:val="19"/>
          <w:szCs w:val="19"/>
        </w:rPr>
        <w:t>s</w:t>
      </w:r>
      <w:r w:rsidRPr="00271345">
        <w:rPr>
          <w:rFonts w:ascii="Times New Roman" w:hAnsi="Times New Roman" w:cs="Times New Roman"/>
          <w:sz w:val="19"/>
          <w:szCs w:val="19"/>
        </w:rPr>
        <w:t xml:space="preserve"> </w:t>
      </w:r>
      <w:r w:rsidR="00341043">
        <w:rPr>
          <w:rFonts w:ascii="Times New Roman" w:hAnsi="Times New Roman" w:cs="Times New Roman"/>
          <w:sz w:val="19"/>
          <w:szCs w:val="19"/>
        </w:rPr>
        <w:t>TRYL</w:t>
      </w:r>
      <w:r w:rsidRPr="00271345">
        <w:rPr>
          <w:rFonts w:ascii="Times New Roman" w:hAnsi="Times New Roman" w:cs="Times New Roman"/>
          <w:sz w:val="19"/>
          <w:szCs w:val="19"/>
        </w:rPr>
        <w:t>BSW</w:t>
      </w:r>
      <w:r w:rsidR="005F7B86">
        <w:rPr>
          <w:rFonts w:ascii="Times New Roman" w:hAnsi="Times New Roman" w:cs="Times New Roman"/>
          <w:sz w:val="19"/>
          <w:szCs w:val="19"/>
        </w:rPr>
        <w:t xml:space="preserve"> and </w:t>
      </w:r>
      <w:r w:rsidR="00341043">
        <w:rPr>
          <w:rFonts w:ascii="Times New Roman" w:hAnsi="Times New Roman" w:cs="Times New Roman"/>
          <w:sz w:val="19"/>
          <w:szCs w:val="19"/>
        </w:rPr>
        <w:t>TRYL</w:t>
      </w:r>
      <w:r w:rsidR="00DB0AF2">
        <w:rPr>
          <w:rFonts w:ascii="Times New Roman" w:hAnsi="Times New Roman" w:cs="Times New Roman"/>
          <w:sz w:val="19"/>
          <w:szCs w:val="19"/>
        </w:rPr>
        <w:t xml:space="preserve">BPP </w:t>
      </w:r>
      <w:r w:rsidR="00DB0AF2" w:rsidRPr="00271345">
        <w:rPr>
          <w:rFonts w:ascii="Times New Roman" w:hAnsi="Times New Roman" w:cs="Times New Roman"/>
          <w:sz w:val="19"/>
          <w:szCs w:val="19"/>
        </w:rPr>
        <w:t>shall</w:t>
      </w:r>
      <w:r w:rsidRPr="00271345">
        <w:rPr>
          <w:rFonts w:ascii="Times New Roman" w:hAnsi="Times New Roman" w:cs="Times New Roman"/>
          <w:sz w:val="19"/>
          <w:szCs w:val="19"/>
        </w:rPr>
        <w:t xml:space="preserve"> be third party tested and, listed (by a laboratory in compliance with all applicable requirements of ISO/IEC 17025</w:t>
      </w:r>
      <w:r w:rsidR="00DB0AF2" w:rsidRPr="00271345">
        <w:rPr>
          <w:rFonts w:ascii="Times New Roman" w:hAnsi="Times New Roman" w:cs="Times New Roman"/>
          <w:sz w:val="19"/>
          <w:szCs w:val="19"/>
        </w:rPr>
        <w:t>) and marked in</w:t>
      </w:r>
      <w:r w:rsidRPr="00271345">
        <w:rPr>
          <w:rFonts w:ascii="Times New Roman" w:hAnsi="Times New Roman" w:cs="Times New Roman"/>
          <w:sz w:val="19"/>
          <w:szCs w:val="19"/>
        </w:rPr>
        <w:t xml:space="preserve"> accordance with NSF/ANSI</w:t>
      </w:r>
      <w:r w:rsidR="00D9122C">
        <w:rPr>
          <w:rFonts w:ascii="Times New Roman" w:hAnsi="Times New Roman" w:cs="Times New Roman"/>
          <w:sz w:val="19"/>
          <w:szCs w:val="19"/>
        </w:rPr>
        <w:t>/CAN</w:t>
      </w:r>
      <w:r w:rsidRPr="00271345">
        <w:rPr>
          <w:rFonts w:ascii="Times New Roman" w:hAnsi="Times New Roman" w:cs="Times New Roman"/>
          <w:sz w:val="19"/>
          <w:szCs w:val="19"/>
        </w:rPr>
        <w:t xml:space="preserve"> 61-20</w:t>
      </w:r>
      <w:r w:rsidR="00D9122C">
        <w:rPr>
          <w:rFonts w:ascii="Times New Roman" w:hAnsi="Times New Roman" w:cs="Times New Roman"/>
          <w:sz w:val="19"/>
          <w:szCs w:val="19"/>
        </w:rPr>
        <w:t>20</w:t>
      </w:r>
      <w:r w:rsidR="00481E76" w:rsidRPr="00271345">
        <w:rPr>
          <w:rFonts w:ascii="Times New Roman" w:hAnsi="Times New Roman" w:cs="Times New Roman"/>
          <w:sz w:val="19"/>
          <w:szCs w:val="19"/>
        </w:rPr>
        <w:t xml:space="preserve">.  </w:t>
      </w:r>
      <w:r w:rsidR="00481E76" w:rsidRPr="00271345">
        <w:rPr>
          <w:rFonts w:ascii="Times New Roman" w:hAnsi="Times New Roman" w:cs="Times New Roman"/>
          <w:i/>
          <w:sz w:val="19"/>
          <w:szCs w:val="19"/>
        </w:rPr>
        <w:t>SPECIAL NOTE: Drinking water supplies that are less than pH 6.5 may require corrosion control to limit leaching of copper into the drinking water.</w:t>
      </w:r>
    </w:p>
    <w:p w14:paraId="5F121A77" w14:textId="12C9DE5F" w:rsidR="0083443E" w:rsidRPr="00271345" w:rsidRDefault="0083443E" w:rsidP="0083443E">
      <w:pPr>
        <w:widowControl w:val="0"/>
        <w:numPr>
          <w:ilvl w:val="0"/>
          <w:numId w:val="1"/>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 xml:space="preserve">When used for potable water </w:t>
      </w:r>
      <w:r w:rsidR="00481E76" w:rsidRPr="00271345">
        <w:rPr>
          <w:rFonts w:ascii="Times New Roman" w:hAnsi="Times New Roman" w:cs="Times New Roman"/>
          <w:sz w:val="19"/>
          <w:szCs w:val="19"/>
        </w:rPr>
        <w:t xml:space="preserve">(in copper tubing systems) </w:t>
      </w:r>
      <w:r w:rsidRPr="00271345">
        <w:rPr>
          <w:rFonts w:ascii="Times New Roman" w:hAnsi="Times New Roman" w:cs="Times New Roman"/>
          <w:sz w:val="19"/>
          <w:szCs w:val="19"/>
        </w:rPr>
        <w:t xml:space="preserve">the model </w:t>
      </w:r>
      <w:r w:rsidR="00341043">
        <w:rPr>
          <w:rFonts w:ascii="Times New Roman" w:hAnsi="Times New Roman" w:cs="Times New Roman"/>
          <w:sz w:val="19"/>
          <w:szCs w:val="19"/>
        </w:rPr>
        <w:t>TRYL</w:t>
      </w:r>
      <w:r w:rsidRPr="00271345">
        <w:rPr>
          <w:rFonts w:ascii="Times New Roman" w:hAnsi="Times New Roman" w:cs="Times New Roman"/>
          <w:sz w:val="19"/>
          <w:szCs w:val="19"/>
        </w:rPr>
        <w:t>BSW shall be third party tested and, listed (by a laboratory in compliance with all applicable requirements of ISO/IEC 17025) and marked in accordance with Section 1417(d) of the Safe Drinking Water Act. Must meet the lead content requirements of Section 116875 of the California Health &amp; Safety Code, and the criteria of NSF/ANSI 372</w:t>
      </w:r>
      <w:r w:rsidR="00D9122C">
        <w:rPr>
          <w:rFonts w:ascii="Times New Roman" w:hAnsi="Times New Roman" w:cs="Times New Roman"/>
          <w:sz w:val="19"/>
          <w:szCs w:val="19"/>
        </w:rPr>
        <w:t xml:space="preserve"> </w:t>
      </w:r>
      <w:r w:rsidRPr="00271345">
        <w:rPr>
          <w:rFonts w:ascii="Times New Roman" w:hAnsi="Times New Roman" w:cs="Times New Roman"/>
          <w:sz w:val="19"/>
          <w:szCs w:val="19"/>
        </w:rPr>
        <w:t xml:space="preserve">or low lead. </w:t>
      </w:r>
    </w:p>
    <w:p w14:paraId="548E2C75" w14:textId="42D3A3BA" w:rsidR="00B94C60" w:rsidRPr="00271345" w:rsidRDefault="00B94C60" w:rsidP="00B94C60">
      <w:pPr>
        <w:widowControl w:val="0"/>
        <w:numPr>
          <w:ilvl w:val="0"/>
          <w:numId w:val="1"/>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 xml:space="preserve">When used for potable water </w:t>
      </w:r>
      <w:r w:rsidR="00501478" w:rsidRPr="00271345">
        <w:rPr>
          <w:rFonts w:ascii="Times New Roman" w:hAnsi="Times New Roman" w:cs="Times New Roman"/>
          <w:sz w:val="19"/>
          <w:szCs w:val="19"/>
        </w:rPr>
        <w:t xml:space="preserve">(in steel piping systems) </w:t>
      </w:r>
      <w:r w:rsidRPr="00271345">
        <w:rPr>
          <w:rFonts w:ascii="Times New Roman" w:hAnsi="Times New Roman" w:cs="Times New Roman"/>
          <w:sz w:val="19"/>
          <w:szCs w:val="19"/>
        </w:rPr>
        <w:t xml:space="preserve">the models </w:t>
      </w:r>
      <w:r w:rsidR="00341043">
        <w:rPr>
          <w:rFonts w:ascii="Times New Roman" w:hAnsi="Times New Roman" w:cs="Times New Roman"/>
          <w:sz w:val="19"/>
          <w:szCs w:val="19"/>
        </w:rPr>
        <w:t>TRYL</w:t>
      </w:r>
      <w:r w:rsidRPr="00271345">
        <w:rPr>
          <w:rFonts w:ascii="Times New Roman" w:hAnsi="Times New Roman" w:cs="Times New Roman"/>
          <w:sz w:val="19"/>
          <w:szCs w:val="19"/>
        </w:rPr>
        <w:t xml:space="preserve">SMP, </w:t>
      </w:r>
      <w:r w:rsidR="00341043">
        <w:rPr>
          <w:rFonts w:ascii="Times New Roman" w:hAnsi="Times New Roman" w:cs="Times New Roman"/>
          <w:sz w:val="19"/>
          <w:szCs w:val="19"/>
        </w:rPr>
        <w:t>TRYL</w:t>
      </w:r>
      <w:r w:rsidRPr="00271345">
        <w:rPr>
          <w:rFonts w:ascii="Times New Roman" w:hAnsi="Times New Roman" w:cs="Times New Roman"/>
          <w:sz w:val="19"/>
          <w:szCs w:val="19"/>
        </w:rPr>
        <w:t xml:space="preserve">SMN and </w:t>
      </w:r>
      <w:r w:rsidR="00341043">
        <w:rPr>
          <w:rFonts w:ascii="Times New Roman" w:hAnsi="Times New Roman" w:cs="Times New Roman"/>
          <w:sz w:val="19"/>
          <w:szCs w:val="19"/>
        </w:rPr>
        <w:t>TRYL</w:t>
      </w:r>
      <w:r w:rsidRPr="00271345">
        <w:rPr>
          <w:rFonts w:ascii="Times New Roman" w:hAnsi="Times New Roman" w:cs="Times New Roman"/>
          <w:sz w:val="19"/>
          <w:szCs w:val="19"/>
        </w:rPr>
        <w:t>SVG shall be third party tested and, listed (by a laboratory in compliance with all applicable requirements of ISO/IEC 17025</w:t>
      </w:r>
      <w:proofErr w:type="gramStart"/>
      <w:r w:rsidRPr="00271345">
        <w:rPr>
          <w:rFonts w:ascii="Times New Roman" w:hAnsi="Times New Roman" w:cs="Times New Roman"/>
          <w:sz w:val="19"/>
          <w:szCs w:val="19"/>
        </w:rPr>
        <w:t>)  and</w:t>
      </w:r>
      <w:proofErr w:type="gramEnd"/>
      <w:r w:rsidRPr="00271345">
        <w:rPr>
          <w:rFonts w:ascii="Times New Roman" w:hAnsi="Times New Roman" w:cs="Times New Roman"/>
          <w:sz w:val="19"/>
          <w:szCs w:val="19"/>
        </w:rPr>
        <w:t xml:space="preserve">  marked  in accordance with NSF/ANSI</w:t>
      </w:r>
      <w:r w:rsidR="00D9122C">
        <w:rPr>
          <w:rFonts w:ascii="Times New Roman" w:hAnsi="Times New Roman" w:cs="Times New Roman"/>
          <w:sz w:val="19"/>
          <w:szCs w:val="19"/>
        </w:rPr>
        <w:t>/CAN</w:t>
      </w:r>
      <w:r w:rsidRPr="00271345">
        <w:rPr>
          <w:rFonts w:ascii="Times New Roman" w:hAnsi="Times New Roman" w:cs="Times New Roman"/>
          <w:sz w:val="19"/>
          <w:szCs w:val="19"/>
        </w:rPr>
        <w:t xml:space="preserve"> 61-20</w:t>
      </w:r>
      <w:r w:rsidR="00D9122C">
        <w:rPr>
          <w:rFonts w:ascii="Times New Roman" w:hAnsi="Times New Roman" w:cs="Times New Roman"/>
          <w:sz w:val="19"/>
          <w:szCs w:val="19"/>
        </w:rPr>
        <w:t>20</w:t>
      </w:r>
    </w:p>
    <w:p w14:paraId="6D4C6D8D" w14:textId="75653406" w:rsidR="00B94C60" w:rsidRPr="00271345" w:rsidRDefault="00B94C60" w:rsidP="00B94C60">
      <w:pPr>
        <w:widowControl w:val="0"/>
        <w:numPr>
          <w:ilvl w:val="0"/>
          <w:numId w:val="1"/>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 xml:space="preserve">When used for potable water </w:t>
      </w:r>
      <w:r w:rsidR="00501478" w:rsidRPr="00271345">
        <w:rPr>
          <w:rFonts w:ascii="Times New Roman" w:hAnsi="Times New Roman" w:cs="Times New Roman"/>
          <w:sz w:val="19"/>
          <w:szCs w:val="19"/>
        </w:rPr>
        <w:t xml:space="preserve">(in steel piping systems) </w:t>
      </w:r>
      <w:r w:rsidRPr="00271345">
        <w:rPr>
          <w:rFonts w:ascii="Times New Roman" w:hAnsi="Times New Roman" w:cs="Times New Roman"/>
          <w:sz w:val="19"/>
          <w:szCs w:val="19"/>
        </w:rPr>
        <w:t xml:space="preserve">the models </w:t>
      </w:r>
      <w:r w:rsidR="00341043">
        <w:rPr>
          <w:rFonts w:ascii="Times New Roman" w:hAnsi="Times New Roman" w:cs="Times New Roman"/>
          <w:sz w:val="19"/>
          <w:szCs w:val="19"/>
        </w:rPr>
        <w:t>TRYL</w:t>
      </w:r>
      <w:r w:rsidRPr="00271345">
        <w:rPr>
          <w:rFonts w:ascii="Times New Roman" w:hAnsi="Times New Roman" w:cs="Times New Roman"/>
          <w:sz w:val="19"/>
          <w:szCs w:val="19"/>
        </w:rPr>
        <w:t xml:space="preserve">SMP, </w:t>
      </w:r>
      <w:r w:rsidR="00341043">
        <w:rPr>
          <w:rFonts w:ascii="Times New Roman" w:hAnsi="Times New Roman" w:cs="Times New Roman"/>
          <w:sz w:val="19"/>
          <w:szCs w:val="19"/>
        </w:rPr>
        <w:t>TRYL</w:t>
      </w:r>
      <w:r w:rsidRPr="00271345">
        <w:rPr>
          <w:rFonts w:ascii="Times New Roman" w:hAnsi="Times New Roman" w:cs="Times New Roman"/>
          <w:sz w:val="19"/>
          <w:szCs w:val="19"/>
        </w:rPr>
        <w:t xml:space="preserve">SMN and </w:t>
      </w:r>
      <w:r w:rsidR="00341043">
        <w:rPr>
          <w:rFonts w:ascii="Times New Roman" w:hAnsi="Times New Roman" w:cs="Times New Roman"/>
          <w:sz w:val="19"/>
          <w:szCs w:val="19"/>
        </w:rPr>
        <w:t>TRYL</w:t>
      </w:r>
      <w:r w:rsidRPr="00271345">
        <w:rPr>
          <w:rFonts w:ascii="Times New Roman" w:hAnsi="Times New Roman" w:cs="Times New Roman"/>
          <w:sz w:val="19"/>
          <w:szCs w:val="19"/>
        </w:rPr>
        <w:t>SVG shall be third party tested and, listed (by a laboratory in compliance with all applicable requirements of ISO/IEC 17025) and marked in accordance with Section 1417(d) of the Safe Drinking Water Act. Must meet the lead content requirements of Section 116875 of the California Health &amp; Safety Code, and the criteria of NSF/ANSI 372 for low lead.</w:t>
      </w:r>
    </w:p>
    <w:p w14:paraId="2813AD64" w14:textId="517113C9" w:rsidR="00501478" w:rsidRPr="00271345" w:rsidRDefault="00501478" w:rsidP="00501478">
      <w:pPr>
        <w:widowControl w:val="0"/>
        <w:numPr>
          <w:ilvl w:val="0"/>
          <w:numId w:val="1"/>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 xml:space="preserve">When used for potable water (in stainless steel piping systems) the models </w:t>
      </w:r>
      <w:r w:rsidR="00341043">
        <w:rPr>
          <w:rFonts w:ascii="Times New Roman" w:hAnsi="Times New Roman" w:cs="Times New Roman"/>
          <w:sz w:val="19"/>
          <w:szCs w:val="19"/>
        </w:rPr>
        <w:t>TRYL</w:t>
      </w:r>
      <w:r w:rsidRPr="00271345">
        <w:rPr>
          <w:rFonts w:ascii="Times New Roman" w:hAnsi="Times New Roman" w:cs="Times New Roman"/>
          <w:sz w:val="19"/>
          <w:szCs w:val="19"/>
        </w:rPr>
        <w:t xml:space="preserve">SSMP6, </w:t>
      </w:r>
      <w:r w:rsidR="00341043">
        <w:rPr>
          <w:rFonts w:ascii="Times New Roman" w:hAnsi="Times New Roman" w:cs="Times New Roman"/>
          <w:sz w:val="19"/>
          <w:szCs w:val="19"/>
        </w:rPr>
        <w:t>TRYL</w:t>
      </w:r>
      <w:r w:rsidRPr="00271345">
        <w:rPr>
          <w:rFonts w:ascii="Times New Roman" w:hAnsi="Times New Roman" w:cs="Times New Roman"/>
          <w:sz w:val="19"/>
          <w:szCs w:val="19"/>
        </w:rPr>
        <w:t xml:space="preserve">SSMN6 and </w:t>
      </w:r>
      <w:r w:rsidR="00341043">
        <w:rPr>
          <w:rFonts w:ascii="Times New Roman" w:hAnsi="Times New Roman" w:cs="Times New Roman"/>
          <w:sz w:val="19"/>
          <w:szCs w:val="19"/>
        </w:rPr>
        <w:t>TRYL</w:t>
      </w:r>
      <w:r w:rsidRPr="00271345">
        <w:rPr>
          <w:rFonts w:ascii="Times New Roman" w:hAnsi="Times New Roman" w:cs="Times New Roman"/>
          <w:sz w:val="19"/>
          <w:szCs w:val="19"/>
        </w:rPr>
        <w:t>SSVG6 shall be third party tested and, listed (by a laboratory in compliance with all applicable requirements of ISO/IEC 17025</w:t>
      </w:r>
      <w:proofErr w:type="gramStart"/>
      <w:r w:rsidRPr="00271345">
        <w:rPr>
          <w:rFonts w:ascii="Times New Roman" w:hAnsi="Times New Roman" w:cs="Times New Roman"/>
          <w:sz w:val="19"/>
          <w:szCs w:val="19"/>
        </w:rPr>
        <w:t>)  and</w:t>
      </w:r>
      <w:proofErr w:type="gramEnd"/>
      <w:r w:rsidRPr="00271345">
        <w:rPr>
          <w:rFonts w:ascii="Times New Roman" w:hAnsi="Times New Roman" w:cs="Times New Roman"/>
          <w:sz w:val="19"/>
          <w:szCs w:val="19"/>
        </w:rPr>
        <w:t xml:space="preserve">  marked  in accordance with NSF/ANSI</w:t>
      </w:r>
      <w:r w:rsidR="00D9122C">
        <w:rPr>
          <w:rFonts w:ascii="Times New Roman" w:hAnsi="Times New Roman" w:cs="Times New Roman"/>
          <w:sz w:val="19"/>
          <w:szCs w:val="19"/>
        </w:rPr>
        <w:t>/CAN</w:t>
      </w:r>
      <w:r w:rsidRPr="00271345">
        <w:rPr>
          <w:rFonts w:ascii="Times New Roman" w:hAnsi="Times New Roman" w:cs="Times New Roman"/>
          <w:sz w:val="19"/>
          <w:szCs w:val="19"/>
        </w:rPr>
        <w:t xml:space="preserve"> 61-20</w:t>
      </w:r>
      <w:r w:rsidR="00D9122C">
        <w:rPr>
          <w:rFonts w:ascii="Times New Roman" w:hAnsi="Times New Roman" w:cs="Times New Roman"/>
          <w:sz w:val="19"/>
          <w:szCs w:val="19"/>
        </w:rPr>
        <w:t>20</w:t>
      </w:r>
    </w:p>
    <w:p w14:paraId="15EF8FDA" w14:textId="460E3CCB" w:rsidR="00501478" w:rsidRPr="00271345" w:rsidRDefault="00501478" w:rsidP="00501478">
      <w:pPr>
        <w:widowControl w:val="0"/>
        <w:numPr>
          <w:ilvl w:val="0"/>
          <w:numId w:val="1"/>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 xml:space="preserve">When used for potable water (in stainless steel piping systems) the models </w:t>
      </w:r>
      <w:r w:rsidR="00341043">
        <w:rPr>
          <w:rFonts w:ascii="Times New Roman" w:hAnsi="Times New Roman" w:cs="Times New Roman"/>
          <w:sz w:val="19"/>
          <w:szCs w:val="19"/>
        </w:rPr>
        <w:t>TRYL</w:t>
      </w:r>
      <w:r w:rsidRPr="00271345">
        <w:rPr>
          <w:rFonts w:ascii="Times New Roman" w:hAnsi="Times New Roman" w:cs="Times New Roman"/>
          <w:sz w:val="19"/>
          <w:szCs w:val="19"/>
        </w:rPr>
        <w:t xml:space="preserve">SSMP6, </w:t>
      </w:r>
      <w:r w:rsidR="00341043">
        <w:rPr>
          <w:rFonts w:ascii="Times New Roman" w:hAnsi="Times New Roman" w:cs="Times New Roman"/>
          <w:sz w:val="19"/>
          <w:szCs w:val="19"/>
        </w:rPr>
        <w:t>TRYL</w:t>
      </w:r>
      <w:r w:rsidRPr="00271345">
        <w:rPr>
          <w:rFonts w:ascii="Times New Roman" w:hAnsi="Times New Roman" w:cs="Times New Roman"/>
          <w:sz w:val="19"/>
          <w:szCs w:val="19"/>
        </w:rPr>
        <w:t xml:space="preserve">SSMN6 and </w:t>
      </w:r>
      <w:r w:rsidR="00341043">
        <w:rPr>
          <w:rFonts w:ascii="Times New Roman" w:hAnsi="Times New Roman" w:cs="Times New Roman"/>
          <w:sz w:val="19"/>
          <w:szCs w:val="19"/>
        </w:rPr>
        <w:t>TRYL</w:t>
      </w:r>
      <w:r w:rsidRPr="00271345">
        <w:rPr>
          <w:rFonts w:ascii="Times New Roman" w:hAnsi="Times New Roman" w:cs="Times New Roman"/>
          <w:sz w:val="19"/>
          <w:szCs w:val="19"/>
        </w:rPr>
        <w:t xml:space="preserve">SSVG6 shall be third party tested and, listed (by a laboratory in compliance with all applicable requirements of ISO/IEC 17025) and </w:t>
      </w:r>
      <w:r w:rsidR="00D87BD3" w:rsidRPr="00271345">
        <w:rPr>
          <w:rFonts w:ascii="Times New Roman" w:hAnsi="Times New Roman" w:cs="Times New Roman"/>
          <w:sz w:val="19"/>
          <w:szCs w:val="19"/>
        </w:rPr>
        <w:t>marked</w:t>
      </w:r>
      <w:r w:rsidR="00D87BD3">
        <w:rPr>
          <w:rFonts w:ascii="Times New Roman" w:hAnsi="Times New Roman" w:cs="Times New Roman"/>
          <w:sz w:val="19"/>
          <w:szCs w:val="19"/>
        </w:rPr>
        <w:t xml:space="preserve"> </w:t>
      </w:r>
      <w:r w:rsidR="00D87BD3" w:rsidRPr="00271345">
        <w:rPr>
          <w:rFonts w:ascii="Times New Roman" w:hAnsi="Times New Roman" w:cs="Times New Roman"/>
          <w:sz w:val="19"/>
          <w:szCs w:val="19"/>
        </w:rPr>
        <w:t>in</w:t>
      </w:r>
      <w:r w:rsidRPr="00271345">
        <w:rPr>
          <w:rFonts w:ascii="Times New Roman" w:hAnsi="Times New Roman" w:cs="Times New Roman"/>
          <w:sz w:val="19"/>
          <w:szCs w:val="19"/>
        </w:rPr>
        <w:t xml:space="preserve"> accordance with Section 1417(d) of the Safe Drinking Water Act. Must meet the lead content requirements of Section 116875 of the California Health &amp; Safety Code, and the criteria of NSF/ANSI 372 for low lead. </w:t>
      </w:r>
    </w:p>
    <w:p w14:paraId="226E4C5A" w14:textId="77777777" w:rsidR="00753306" w:rsidRPr="00271345" w:rsidRDefault="00753306" w:rsidP="00753306">
      <w:pPr>
        <w:spacing w:after="0"/>
        <w:rPr>
          <w:rFonts w:ascii="Times New Roman" w:hAnsi="Times New Roman" w:cs="Times New Roman"/>
          <w:sz w:val="19"/>
          <w:szCs w:val="19"/>
        </w:rPr>
      </w:pPr>
    </w:p>
    <w:p w14:paraId="7C73EE56" w14:textId="77777777" w:rsidR="00753306" w:rsidRPr="00271345" w:rsidRDefault="00753306" w:rsidP="0083443E">
      <w:pPr>
        <w:widowControl w:val="0"/>
        <w:numPr>
          <w:ilvl w:val="1"/>
          <w:numId w:val="2"/>
        </w:numPr>
        <w:snapToGrid w:val="0"/>
        <w:spacing w:after="0" w:line="240" w:lineRule="auto"/>
        <w:ind w:left="720" w:hanging="720"/>
        <w:rPr>
          <w:rFonts w:ascii="Times New Roman" w:hAnsi="Times New Roman" w:cs="Times New Roman"/>
          <w:sz w:val="19"/>
          <w:szCs w:val="19"/>
        </w:rPr>
      </w:pPr>
      <w:r w:rsidRPr="00271345">
        <w:rPr>
          <w:rFonts w:ascii="Times New Roman" w:hAnsi="Times New Roman" w:cs="Times New Roman"/>
          <w:sz w:val="19"/>
          <w:szCs w:val="19"/>
        </w:rPr>
        <w:t>WARRANTY</w:t>
      </w:r>
    </w:p>
    <w:p w14:paraId="068B4AB0" w14:textId="696919CF" w:rsidR="00753306" w:rsidRPr="00271345" w:rsidRDefault="006A5E24" w:rsidP="0083443E">
      <w:pPr>
        <w:spacing w:after="0"/>
        <w:ind w:left="720"/>
        <w:rPr>
          <w:rFonts w:ascii="Times New Roman" w:hAnsi="Times New Roman" w:cs="Times New Roman"/>
          <w:sz w:val="19"/>
          <w:szCs w:val="19"/>
        </w:rPr>
      </w:pPr>
      <w:r w:rsidRPr="006A5E24">
        <w:rPr>
          <w:rFonts w:ascii="Times New Roman" w:hAnsi="Times New Roman" w:cs="Times New Roman"/>
          <w:noProof/>
          <w:sz w:val="19"/>
          <w:szCs w:val="19"/>
        </w:rPr>
        <mc:AlternateContent>
          <mc:Choice Requires="wps">
            <w:drawing>
              <wp:anchor distT="45720" distB="45720" distL="114300" distR="114300" simplePos="0" relativeHeight="251659264" behindDoc="0" locked="0" layoutInCell="1" allowOverlap="1" wp14:anchorId="0010061A" wp14:editId="185F68B4">
                <wp:simplePos x="0" y="0"/>
                <wp:positionH relativeFrom="column">
                  <wp:posOffset>5181600</wp:posOffset>
                </wp:positionH>
                <wp:positionV relativeFrom="paragraph">
                  <wp:posOffset>1176020</wp:posOffset>
                </wp:positionV>
                <wp:extent cx="11430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14:paraId="0667C3DD" w14:textId="17E46C8B" w:rsidR="006A5E24" w:rsidRDefault="006A5E24" w:rsidP="006A5E24">
                            <w:pPr>
                              <w:spacing w:after="0"/>
                            </w:pPr>
                            <w:r>
                              <w:t>U.S. Patent No.</w:t>
                            </w:r>
                          </w:p>
                          <w:p w14:paraId="3124C698" w14:textId="7BE98DA9" w:rsidR="006A5E24" w:rsidRDefault="006A5E24" w:rsidP="006A5E24">
                            <w:pPr>
                              <w:spacing w:after="0"/>
                            </w:pPr>
                            <w:r>
                              <w:t>10,458,575 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10061A" id="_x0000_t202" coordsize="21600,21600" o:spt="202" path="m,l,21600r21600,l21600,xe">
                <v:stroke joinstyle="miter"/>
                <v:path gradientshapeok="t" o:connecttype="rect"/>
              </v:shapetype>
              <v:shape id="Text Box 2" o:spid="_x0000_s1026" type="#_x0000_t202" style="position:absolute;left:0;text-align:left;margin-left:408pt;margin-top:92.6pt;width: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" stroked="f">
                <v:textbox style="mso-fit-shape-to-text:t">
                  <w:txbxContent>
                    <w:p w14:paraId="0667C3DD" w14:textId="17E46C8B" w:rsidR="006A5E24" w:rsidRDefault="006A5E24" w:rsidP="006A5E24">
                      <w:pPr>
                        <w:spacing w:after="0"/>
                      </w:pPr>
                      <w:r>
                        <w:t>U.S. Patent No.</w:t>
                      </w:r>
                    </w:p>
                    <w:p w14:paraId="3124C698" w14:textId="7BE98DA9" w:rsidR="006A5E24" w:rsidRDefault="006A5E24" w:rsidP="006A5E24">
                      <w:pPr>
                        <w:spacing w:after="0"/>
                      </w:pPr>
                      <w:r>
                        <w:t>10,458,575 B2</w:t>
                      </w:r>
                    </w:p>
                  </w:txbxContent>
                </v:textbox>
                <w10:wrap type="square"/>
              </v:shape>
            </w:pict>
          </mc:Fallback>
        </mc:AlternateContent>
      </w:r>
      <w:r w:rsidR="00753306" w:rsidRPr="00271345">
        <w:rPr>
          <w:rFonts w:ascii="Times New Roman" w:hAnsi="Times New Roman" w:cs="Times New Roman"/>
          <w:sz w:val="19"/>
          <w:szCs w:val="19"/>
        </w:rPr>
        <w:t>Tr</w:t>
      </w:r>
      <w:r w:rsidR="00CC5887">
        <w:rPr>
          <w:rFonts w:ascii="Times New Roman" w:hAnsi="Times New Roman" w:cs="Times New Roman"/>
          <w:sz w:val="19"/>
          <w:szCs w:val="19"/>
        </w:rPr>
        <w:t>i</w:t>
      </w:r>
      <w:r w:rsidR="00817D3E">
        <w:rPr>
          <w:rFonts w:ascii="Times New Roman" w:hAnsi="Times New Roman" w:cs="Times New Roman"/>
          <w:sz w:val="19"/>
          <w:szCs w:val="19"/>
        </w:rPr>
        <w:t>-</w:t>
      </w:r>
      <w:r w:rsidR="00753306" w:rsidRPr="00271345">
        <w:rPr>
          <w:rFonts w:ascii="Times New Roman" w:hAnsi="Times New Roman" w:cs="Times New Roman"/>
          <w:sz w:val="19"/>
          <w:szCs w:val="19"/>
        </w:rPr>
        <w:t>Loop</w:t>
      </w:r>
      <w:r w:rsidR="00CC5887">
        <w:rPr>
          <w:rFonts w:ascii="Times New Roman" w:hAnsi="Times New Roman" w:cs="Times New Roman"/>
          <w:sz w:val="19"/>
          <w:szCs w:val="19"/>
        </w:rPr>
        <w:t>s</w:t>
      </w:r>
      <w:r w:rsidR="00753306" w:rsidRPr="00271345">
        <w:rPr>
          <w:rFonts w:ascii="Times New Roman" w:hAnsi="Times New Roman" w:cs="Times New Roman"/>
          <w:sz w:val="19"/>
          <w:szCs w:val="19"/>
        </w:rPr>
        <w:t xml:space="preserve"> must have a 5-year full replacement warranty when installed in accordance with all </w:t>
      </w:r>
      <w:r w:rsidR="0083443E" w:rsidRPr="00271345">
        <w:rPr>
          <w:rFonts w:ascii="Times New Roman" w:hAnsi="Times New Roman" w:cs="Times New Roman"/>
          <w:sz w:val="19"/>
          <w:szCs w:val="19"/>
        </w:rPr>
        <w:t xml:space="preserve">specifications and installation </w:t>
      </w:r>
      <w:r w:rsidR="00753306" w:rsidRPr="00271345">
        <w:rPr>
          <w:rFonts w:ascii="Times New Roman" w:hAnsi="Times New Roman" w:cs="Times New Roman"/>
          <w:sz w:val="19"/>
          <w:szCs w:val="19"/>
        </w:rPr>
        <w:t xml:space="preserve">instructions as described in the Flex-Hose </w:t>
      </w:r>
      <w:r w:rsidR="00817D3E">
        <w:rPr>
          <w:rFonts w:ascii="Times New Roman" w:hAnsi="Times New Roman" w:cs="Times New Roman"/>
          <w:sz w:val="19"/>
          <w:szCs w:val="19"/>
        </w:rPr>
        <w:t>Tri-Loop</w:t>
      </w:r>
      <w:r w:rsidR="00753306" w:rsidRPr="00271345">
        <w:rPr>
          <w:rFonts w:ascii="Times New Roman" w:hAnsi="Times New Roman" w:cs="Times New Roman"/>
          <w:sz w:val="19"/>
          <w:szCs w:val="19"/>
        </w:rPr>
        <w:t xml:space="preserve"> Installation and Maintenance Instructions.</w:t>
      </w:r>
    </w:p>
    <w:sectPr w:rsidR="00753306" w:rsidRPr="00271345" w:rsidSect="007F7E99">
      <w:headerReference w:type="even" r:id="rId7"/>
      <w:headerReference w:type="default" r:id="rId8"/>
      <w:footerReference w:type="even" r:id="rId9"/>
      <w:footerReference w:type="default" r:id="rId10"/>
      <w:headerReference w:type="first" r:id="rId11"/>
      <w:footerReference w:type="first" r:id="rId12"/>
      <w:pgSz w:w="12240" w:h="15840"/>
      <w:pgMar w:top="3420" w:right="720" w:bottom="1710" w:left="7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C2BB" w14:textId="77777777" w:rsidR="001C5059" w:rsidRDefault="001C5059" w:rsidP="00416435">
      <w:pPr>
        <w:spacing w:after="0" w:line="240" w:lineRule="auto"/>
      </w:pPr>
      <w:r>
        <w:separator/>
      </w:r>
    </w:p>
  </w:endnote>
  <w:endnote w:type="continuationSeparator" w:id="0">
    <w:p w14:paraId="40940EC7" w14:textId="77777777" w:rsidR="001C5059" w:rsidRDefault="001C5059" w:rsidP="0041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efler Tex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EEDD" w14:textId="77777777" w:rsidR="00DD3D07" w:rsidRDefault="00DD3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8CAD" w14:textId="77777777" w:rsidR="00CC5887" w:rsidRDefault="00CC5887" w:rsidP="00416435">
    <w:pPr>
      <w:pStyle w:val="CM1"/>
      <w:framePr w:w="8116" w:wrap="auto" w:vAnchor="page" w:hAnchor="page" w:x="2523" w:y="14938"/>
      <w:jc w:val="center"/>
      <w:rPr>
        <w:rFonts w:ascii="Helvetica" w:hAnsi="Helvetica" w:cs="Helvetica"/>
        <w:color w:val="000000"/>
        <w:sz w:val="14"/>
        <w:szCs w:val="14"/>
      </w:rPr>
    </w:pPr>
    <w:r>
      <w:rPr>
        <w:noProof/>
      </w:rPr>
      <w:drawing>
        <wp:anchor distT="0" distB="0" distL="0" distR="0" simplePos="0" relativeHeight="251661312" behindDoc="0" locked="0" layoutInCell="0" allowOverlap="1" wp14:anchorId="2A143568" wp14:editId="64518D41">
          <wp:simplePos x="0" y="0"/>
          <wp:positionH relativeFrom="page">
            <wp:align>center</wp:align>
          </wp:positionH>
          <wp:positionV relativeFrom="page">
            <wp:posOffset>8988425</wp:posOffset>
          </wp:positionV>
          <wp:extent cx="2514600" cy="352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8"/>
        <w:szCs w:val="28"/>
      </w:rPr>
      <w:t>A world of difference in critical piping connections since 1968.</w:t>
    </w:r>
    <w:r>
      <w:rPr>
        <w:rFonts w:ascii="Helvetica" w:hAnsi="Helvetica" w:cs="Helvetica"/>
        <w:color w:val="000000"/>
        <w:position w:val="10"/>
        <w:sz w:val="14"/>
        <w:szCs w:val="14"/>
        <w:vertAlign w:val="superscript"/>
      </w:rPr>
      <w:t xml:space="preserve">TM </w:t>
    </w:r>
  </w:p>
  <w:p w14:paraId="26F4B6C5" w14:textId="77777777" w:rsidR="00CC5887" w:rsidRDefault="00CC5887" w:rsidP="00341043">
    <w:pPr>
      <w:pStyle w:val="Footer"/>
      <w:tabs>
        <w:tab w:val="clear" w:pos="9360"/>
        <w:tab w:val="left" w:pos="8010"/>
      </w:tabs>
    </w:pPr>
    <w:r>
      <w:rPr>
        <w:noProof/>
      </w:rPr>
      <w:drawing>
        <wp:anchor distT="0" distB="0" distL="0" distR="0" simplePos="0" relativeHeight="251659264" behindDoc="0" locked="0" layoutInCell="0" allowOverlap="1" wp14:anchorId="27A4D27A" wp14:editId="792B6051">
          <wp:simplePos x="0" y="0"/>
          <wp:positionH relativeFrom="page">
            <wp:align>center</wp:align>
          </wp:positionH>
          <wp:positionV relativeFrom="page">
            <wp:posOffset>8988425</wp:posOffset>
          </wp:positionV>
          <wp:extent cx="2514600" cy="352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6565" w14:textId="77777777" w:rsidR="00DD3D07" w:rsidRDefault="00DD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BBCB" w14:textId="77777777" w:rsidR="001C5059" w:rsidRDefault="001C5059" w:rsidP="00416435">
      <w:pPr>
        <w:spacing w:after="0" w:line="240" w:lineRule="auto"/>
      </w:pPr>
      <w:r>
        <w:separator/>
      </w:r>
    </w:p>
  </w:footnote>
  <w:footnote w:type="continuationSeparator" w:id="0">
    <w:p w14:paraId="04D0100A" w14:textId="77777777" w:rsidR="001C5059" w:rsidRDefault="001C5059" w:rsidP="0041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6C9C" w14:textId="77777777" w:rsidR="00DD3D07" w:rsidRDefault="00DD3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6630" w14:textId="77777777" w:rsidR="00CC5887" w:rsidRDefault="00CC5887" w:rsidP="00416435">
    <w:pPr>
      <w:pStyle w:val="Default"/>
      <w:pageBreakBefore/>
      <w:framePr w:w="6965" w:wrap="auto" w:vAnchor="page" w:hAnchor="page" w:x="3085" w:y="545"/>
      <w:spacing w:after="120"/>
      <w:rPr>
        <w:rFonts w:ascii="Helvetica" w:hAnsi="Helvetica" w:cs="Helvetica"/>
        <w:sz w:val="14"/>
        <w:szCs w:val="14"/>
      </w:rPr>
    </w:pPr>
    <w:r>
      <w:rPr>
        <w:rFonts w:ascii="Helvetica" w:hAnsi="Helvetica" w:cs="Helvetica"/>
        <w:noProof/>
        <w:sz w:val="14"/>
        <w:szCs w:val="14"/>
      </w:rPr>
      <w:drawing>
        <wp:inline distT="0" distB="0" distL="0" distR="0" wp14:anchorId="0301DF62" wp14:editId="79E36746">
          <wp:extent cx="3914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876300"/>
                  </a:xfrm>
                  <a:prstGeom prst="rect">
                    <a:avLst/>
                  </a:prstGeom>
                  <a:noFill/>
                  <a:ln>
                    <a:noFill/>
                  </a:ln>
                </pic:spPr>
              </pic:pic>
            </a:graphicData>
          </a:graphic>
        </wp:inline>
      </w:drawing>
    </w:r>
  </w:p>
  <w:p w14:paraId="03AB0B7E" w14:textId="47183831" w:rsidR="00CC5887" w:rsidRDefault="00DD3D07" w:rsidP="00416435">
    <w:pPr>
      <w:pStyle w:val="Default"/>
      <w:framePr w:w="6661" w:wrap="auto" w:vAnchor="page" w:hAnchor="page" w:x="3098" w:y="2102"/>
      <w:spacing w:line="320" w:lineRule="atLeast"/>
      <w:jc w:val="center"/>
      <w:rPr>
        <w:sz w:val="18"/>
        <w:szCs w:val="18"/>
      </w:rPr>
    </w:pPr>
    <w:r>
      <w:rPr>
        <w:sz w:val="23"/>
        <w:szCs w:val="23"/>
      </w:rPr>
      <w:t>4560</w:t>
    </w:r>
    <w:r w:rsidR="00CC5887">
      <w:rPr>
        <w:sz w:val="23"/>
        <w:szCs w:val="23"/>
      </w:rPr>
      <w:t xml:space="preserve"> </w:t>
    </w:r>
    <w:r w:rsidRPr="00DD3D07">
      <w:rPr>
        <w:smallCaps/>
        <w:sz w:val="23"/>
        <w:szCs w:val="23"/>
      </w:rPr>
      <w:t>Buckley</w:t>
    </w:r>
    <w:r w:rsidR="00CC5887" w:rsidRPr="00DD3D07">
      <w:rPr>
        <w:smallCaps/>
        <w:sz w:val="18"/>
        <w:szCs w:val="18"/>
      </w:rPr>
      <w:t xml:space="preserve"> </w:t>
    </w:r>
    <w:r w:rsidRPr="00DD3D07">
      <w:rPr>
        <w:smallCaps/>
        <w:sz w:val="23"/>
        <w:szCs w:val="23"/>
      </w:rPr>
      <w:t>Road</w:t>
    </w:r>
    <w:r w:rsidR="00CC5887" w:rsidRPr="00DD3D07">
      <w:rPr>
        <w:smallCaps/>
        <w:sz w:val="18"/>
        <w:szCs w:val="18"/>
      </w:rPr>
      <w:t xml:space="preserve"> </w:t>
    </w:r>
    <w:r w:rsidR="00CC5887" w:rsidRPr="00DD3D07">
      <w:rPr>
        <w:smallCaps/>
        <w:sz w:val="23"/>
        <w:szCs w:val="23"/>
      </w:rPr>
      <w:t xml:space="preserve">• </w:t>
    </w:r>
    <w:r w:rsidRPr="00DD3D07">
      <w:rPr>
        <w:smallCaps/>
        <w:sz w:val="23"/>
        <w:szCs w:val="23"/>
      </w:rPr>
      <w:t>Liverpool</w:t>
    </w:r>
    <w:r w:rsidR="00CC5887">
      <w:rPr>
        <w:sz w:val="23"/>
        <w:szCs w:val="23"/>
      </w:rPr>
      <w:t>, NY USA 130</w:t>
    </w:r>
    <w:r>
      <w:rPr>
        <w:sz w:val="23"/>
        <w:szCs w:val="23"/>
      </w:rPr>
      <w:t>88</w:t>
    </w:r>
    <w:r w:rsidR="00CC5887">
      <w:rPr>
        <w:sz w:val="23"/>
        <w:szCs w:val="23"/>
      </w:rPr>
      <w:t xml:space="preserve"> 315.437.1611 • </w:t>
    </w:r>
    <w:r w:rsidR="00CC5887">
      <w:rPr>
        <w:sz w:val="18"/>
        <w:szCs w:val="18"/>
      </w:rPr>
      <w:t xml:space="preserve">FAX </w:t>
    </w:r>
    <w:r w:rsidR="00CC5887">
      <w:rPr>
        <w:sz w:val="23"/>
        <w:szCs w:val="23"/>
      </w:rPr>
      <w:t xml:space="preserve">315.437.1903 • </w:t>
    </w:r>
    <w:r w:rsidR="00CC5887">
      <w:rPr>
        <w:sz w:val="18"/>
        <w:szCs w:val="18"/>
      </w:rPr>
      <w:t>EMAIL</w:t>
    </w:r>
    <w:r w:rsidR="00CC5887">
      <w:rPr>
        <w:sz w:val="23"/>
        <w:szCs w:val="23"/>
      </w:rPr>
      <w:t xml:space="preserve">: </w:t>
    </w:r>
    <w:r w:rsidR="00CC5887">
      <w:rPr>
        <w:sz w:val="18"/>
        <w:szCs w:val="18"/>
      </w:rPr>
      <w:t>FLEXHOSE</w:t>
    </w:r>
    <w:r w:rsidR="00CC5887">
      <w:rPr>
        <w:sz w:val="23"/>
        <w:szCs w:val="23"/>
      </w:rPr>
      <w:t>@</w:t>
    </w:r>
    <w:r w:rsidR="00CC5887">
      <w:rPr>
        <w:sz w:val="18"/>
        <w:szCs w:val="18"/>
      </w:rPr>
      <w:t>FLEXHOSE</w:t>
    </w:r>
    <w:r w:rsidR="00CC5887">
      <w:rPr>
        <w:sz w:val="23"/>
        <w:szCs w:val="23"/>
      </w:rPr>
      <w:t>.</w:t>
    </w:r>
    <w:r w:rsidR="00CC5887">
      <w:rPr>
        <w:sz w:val="18"/>
        <w:szCs w:val="18"/>
      </w:rPr>
      <w:t xml:space="preserve">COM </w:t>
    </w:r>
  </w:p>
  <w:p w14:paraId="53E4A243" w14:textId="77777777" w:rsidR="00CC5887" w:rsidRDefault="00CC5887">
    <w:pPr>
      <w:pStyle w:val="Header"/>
    </w:pPr>
    <w:r>
      <w:rPr>
        <w:noProof/>
      </w:rPr>
      <w:drawing>
        <wp:anchor distT="0" distB="0" distL="0" distR="0" simplePos="0" relativeHeight="251658240" behindDoc="1" locked="0" layoutInCell="0" allowOverlap="1" wp14:anchorId="23FDDCDF" wp14:editId="5D0F2BE7">
          <wp:simplePos x="0" y="0"/>
          <wp:positionH relativeFrom="page">
            <wp:posOffset>2476500</wp:posOffset>
          </wp:positionH>
          <wp:positionV relativeFrom="page">
            <wp:posOffset>1807845</wp:posOffset>
          </wp:positionV>
          <wp:extent cx="2819400" cy="381000"/>
          <wp:effectExtent l="0" t="0" r="0" b="0"/>
          <wp:wrapTight wrapText="bothSides">
            <wp:wrapPolygon edited="0">
              <wp:start x="0" y="0"/>
              <wp:lineTo x="0" y="20520"/>
              <wp:lineTo x="21454" y="20520"/>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3A19" w14:textId="77777777" w:rsidR="00DD3D07" w:rsidRDefault="00DD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2D"/>
    <w:multiLevelType w:val="hybridMultilevel"/>
    <w:tmpl w:val="50261AAC"/>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5D225E3"/>
    <w:multiLevelType w:val="hybridMultilevel"/>
    <w:tmpl w:val="6D1C5C08"/>
    <w:lvl w:ilvl="0" w:tplc="E1C26028">
      <w:start w:val="10"/>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F42847"/>
    <w:multiLevelType w:val="hybridMultilevel"/>
    <w:tmpl w:val="BEDEDF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E5446E"/>
    <w:multiLevelType w:val="multilevel"/>
    <w:tmpl w:val="51A21C0C"/>
    <w:lvl w:ilvl="0">
      <w:start w:val="2"/>
      <w:numFmt w:val="decimal"/>
      <w:lvlText w:val="%1"/>
      <w:lvlJc w:val="left"/>
      <w:pPr>
        <w:ind w:left="360" w:hanging="360"/>
      </w:pPr>
    </w:lvl>
    <w:lvl w:ilvl="1">
      <w:start w:val="2"/>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7F4265A7"/>
    <w:multiLevelType w:val="hybridMultilevel"/>
    <w:tmpl w:val="258A75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0744603">
    <w:abstractNumId w:val="1"/>
  </w:num>
  <w:num w:numId="2" w16cid:durableId="1627075965">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284665">
    <w:abstractNumId w:val="1"/>
  </w:num>
  <w:num w:numId="4" w16cid:durableId="1231692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6108195">
    <w:abstractNumId w:val="4"/>
  </w:num>
  <w:num w:numId="6" w16cid:durableId="151219386">
    <w:abstractNumId w:val="0"/>
  </w:num>
  <w:num w:numId="7" w16cid:durableId="2024243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5"/>
    <w:rsid w:val="000F51CC"/>
    <w:rsid w:val="00101BCD"/>
    <w:rsid w:val="001C5059"/>
    <w:rsid w:val="001E102F"/>
    <w:rsid w:val="00254EB2"/>
    <w:rsid w:val="00271345"/>
    <w:rsid w:val="00293070"/>
    <w:rsid w:val="002C6CC8"/>
    <w:rsid w:val="002F52CA"/>
    <w:rsid w:val="002F6455"/>
    <w:rsid w:val="00341043"/>
    <w:rsid w:val="00380EAE"/>
    <w:rsid w:val="003A562B"/>
    <w:rsid w:val="003E1F02"/>
    <w:rsid w:val="00416435"/>
    <w:rsid w:val="00481E76"/>
    <w:rsid w:val="00493AE6"/>
    <w:rsid w:val="004A5776"/>
    <w:rsid w:val="00501478"/>
    <w:rsid w:val="0052444F"/>
    <w:rsid w:val="005807C0"/>
    <w:rsid w:val="005F7B86"/>
    <w:rsid w:val="006A5E24"/>
    <w:rsid w:val="006E78EA"/>
    <w:rsid w:val="007240F6"/>
    <w:rsid w:val="00753306"/>
    <w:rsid w:val="007F7E99"/>
    <w:rsid w:val="00817D3E"/>
    <w:rsid w:val="008301E9"/>
    <w:rsid w:val="0083443E"/>
    <w:rsid w:val="00836DDB"/>
    <w:rsid w:val="00876E49"/>
    <w:rsid w:val="00882593"/>
    <w:rsid w:val="00964BE3"/>
    <w:rsid w:val="00A724AA"/>
    <w:rsid w:val="00AA6039"/>
    <w:rsid w:val="00B94C60"/>
    <w:rsid w:val="00BA53AE"/>
    <w:rsid w:val="00BB6C81"/>
    <w:rsid w:val="00BF1C8B"/>
    <w:rsid w:val="00C36958"/>
    <w:rsid w:val="00CC5887"/>
    <w:rsid w:val="00D87BD3"/>
    <w:rsid w:val="00D9122C"/>
    <w:rsid w:val="00DB0AF2"/>
    <w:rsid w:val="00DD3D07"/>
    <w:rsid w:val="00EC105D"/>
    <w:rsid w:val="00EE3BAB"/>
    <w:rsid w:val="00F6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6356"/>
  <w15:docId w15:val="{8A45BB0A-E90C-444C-BB7F-522C82DA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3306"/>
    <w:pPr>
      <w:widowControl w:val="0"/>
      <w:snapToGrid w:val="0"/>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nhideWhenUsed/>
    <w:qFormat/>
    <w:rsid w:val="00753306"/>
    <w:pPr>
      <w:widowControl w:val="0"/>
      <w:snapToGrid w:val="0"/>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35"/>
  </w:style>
  <w:style w:type="paragraph" w:styleId="Footer">
    <w:name w:val="footer"/>
    <w:basedOn w:val="Normal"/>
    <w:link w:val="FooterChar"/>
    <w:uiPriority w:val="99"/>
    <w:unhideWhenUsed/>
    <w:rsid w:val="0041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35"/>
  </w:style>
  <w:style w:type="paragraph" w:customStyle="1" w:styleId="Default">
    <w:name w:val="Default"/>
    <w:rsid w:val="00416435"/>
    <w:pPr>
      <w:widowControl w:val="0"/>
      <w:autoSpaceDE w:val="0"/>
      <w:autoSpaceDN w:val="0"/>
      <w:adjustRightInd w:val="0"/>
      <w:spacing w:after="0" w:line="240" w:lineRule="auto"/>
    </w:pPr>
    <w:rPr>
      <w:rFonts w:ascii="Hoefler Text" w:eastAsia="Times New Roman" w:hAnsi="Hoefler Text" w:cs="Hoefler Text"/>
      <w:color w:val="000000"/>
      <w:sz w:val="24"/>
      <w:szCs w:val="24"/>
    </w:rPr>
  </w:style>
  <w:style w:type="paragraph" w:styleId="BalloonText">
    <w:name w:val="Balloon Text"/>
    <w:basedOn w:val="Normal"/>
    <w:link w:val="BalloonTextChar"/>
    <w:uiPriority w:val="99"/>
    <w:semiHidden/>
    <w:unhideWhenUsed/>
    <w:rsid w:val="0041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35"/>
    <w:rPr>
      <w:rFonts w:ascii="Tahoma" w:hAnsi="Tahoma" w:cs="Tahoma"/>
      <w:sz w:val="16"/>
      <w:szCs w:val="16"/>
    </w:rPr>
  </w:style>
  <w:style w:type="paragraph" w:customStyle="1" w:styleId="CM1">
    <w:name w:val="CM1"/>
    <w:basedOn w:val="Default"/>
    <w:next w:val="Default"/>
    <w:uiPriority w:val="99"/>
    <w:rsid w:val="00416435"/>
    <w:rPr>
      <w:rFonts w:cs="Times New Roman"/>
      <w:color w:val="auto"/>
    </w:rPr>
  </w:style>
  <w:style w:type="character" w:customStyle="1" w:styleId="Heading1Char">
    <w:name w:val="Heading 1 Char"/>
    <w:basedOn w:val="DefaultParagraphFont"/>
    <w:link w:val="Heading1"/>
    <w:rsid w:val="0075330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53306"/>
    <w:rPr>
      <w:rFonts w:ascii="Times New Roman" w:eastAsia="Times New Roman" w:hAnsi="Times New Roman" w:cs="Times New Roman"/>
      <w:sz w:val="24"/>
      <w:szCs w:val="20"/>
    </w:rPr>
  </w:style>
  <w:style w:type="paragraph" w:styleId="ListParagraph">
    <w:name w:val="List Paragraph"/>
    <w:basedOn w:val="Normal"/>
    <w:uiPriority w:val="34"/>
    <w:qFormat/>
    <w:rsid w:val="00B94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9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Phillips</dc:creator>
  <cp:lastModifiedBy>Chuck M. Phillips</cp:lastModifiedBy>
  <cp:revision>4</cp:revision>
  <cp:lastPrinted>2020-04-16T12:37:00Z</cp:lastPrinted>
  <dcterms:created xsi:type="dcterms:W3CDTF">2023-03-28T15:11:00Z</dcterms:created>
  <dcterms:modified xsi:type="dcterms:W3CDTF">2023-03-29T14:04:00Z</dcterms:modified>
</cp:coreProperties>
</file>